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7B6C" w14:textId="0276979B" w:rsidR="004C6E65" w:rsidRPr="00713A6B" w:rsidRDefault="009B6F79" w:rsidP="00865480">
      <w:pPr>
        <w:adjustRightInd w:val="0"/>
        <w:snapToGrid w:val="0"/>
        <w:jc w:val="center"/>
        <w:rPr>
          <w:b/>
          <w:w w:val="100"/>
          <w:sz w:val="36"/>
          <w:szCs w:val="36"/>
        </w:rPr>
      </w:pPr>
      <w:r w:rsidRPr="00713A6B">
        <w:rPr>
          <w:b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6B3ED" wp14:editId="6C502CBF">
                <wp:simplePos x="0" y="0"/>
                <wp:positionH relativeFrom="column">
                  <wp:posOffset>-874395</wp:posOffset>
                </wp:positionH>
                <wp:positionV relativeFrom="paragraph">
                  <wp:posOffset>-169545</wp:posOffset>
                </wp:positionV>
                <wp:extent cx="1295400" cy="276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EF676" w14:textId="77777777" w:rsidR="00801979" w:rsidRPr="00713A6B" w:rsidRDefault="00801979" w:rsidP="008019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w w:val="100"/>
                                <w:sz w:val="22"/>
                                <w:szCs w:val="22"/>
                              </w:rPr>
                            </w:pPr>
                            <w:r w:rsidRPr="00713A6B">
                              <w:rPr>
                                <w:rFonts w:hint="eastAsia"/>
                                <w:w w:val="100"/>
                                <w:sz w:val="22"/>
                                <w:szCs w:val="22"/>
                              </w:rPr>
                              <w:t>填寫人：廠商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B3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.85pt;margin-top:-13.35pt;width:10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x+fgIAAA8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" filled="f">
                <v:textbox>
                  <w:txbxContent>
                    <w:p w14:paraId="731EF676" w14:textId="77777777" w:rsidR="00801979" w:rsidRPr="00713A6B" w:rsidRDefault="00801979" w:rsidP="00801979">
                      <w:pPr>
                        <w:adjustRightInd w:val="0"/>
                        <w:snapToGrid w:val="0"/>
                        <w:jc w:val="center"/>
                        <w:rPr>
                          <w:w w:val="100"/>
                          <w:sz w:val="22"/>
                          <w:szCs w:val="22"/>
                        </w:rPr>
                      </w:pPr>
                      <w:r w:rsidRPr="00713A6B">
                        <w:rPr>
                          <w:rFonts w:hint="eastAsia"/>
                          <w:w w:val="100"/>
                          <w:sz w:val="22"/>
                          <w:szCs w:val="22"/>
                        </w:rPr>
                        <w:t>填寫人：廠商</w:t>
                      </w:r>
                    </w:p>
                  </w:txbxContent>
                </v:textbox>
              </v:shape>
            </w:pict>
          </mc:Fallback>
        </mc:AlternateContent>
      </w:r>
      <w:r w:rsidR="000F438E" w:rsidRPr="00713A6B">
        <w:rPr>
          <w:rFonts w:hint="eastAsia"/>
          <w:b/>
          <w:w w:val="100"/>
          <w:sz w:val="36"/>
          <w:szCs w:val="36"/>
        </w:rPr>
        <w:t>國立</w:t>
      </w:r>
      <w:r w:rsidR="00DD5EC1">
        <w:rPr>
          <w:rFonts w:hint="eastAsia"/>
          <w:b/>
          <w:w w:val="100"/>
          <w:sz w:val="36"/>
          <w:szCs w:val="36"/>
        </w:rPr>
        <w:t>虎尾</w:t>
      </w:r>
      <w:r w:rsidR="000F438E" w:rsidRPr="00713A6B">
        <w:rPr>
          <w:rFonts w:hint="eastAsia"/>
          <w:b/>
          <w:w w:val="100"/>
          <w:sz w:val="36"/>
          <w:szCs w:val="36"/>
        </w:rPr>
        <w:t>科技大學</w:t>
      </w:r>
      <w:r w:rsidR="00F03016" w:rsidRPr="00713A6B">
        <w:rPr>
          <w:rFonts w:hint="eastAsia"/>
          <w:b/>
          <w:w w:val="100"/>
          <w:sz w:val="36"/>
          <w:szCs w:val="36"/>
        </w:rPr>
        <w:t>產業實務</w:t>
      </w:r>
      <w:r w:rsidR="00792113" w:rsidRPr="00713A6B">
        <w:rPr>
          <w:rFonts w:hint="eastAsia"/>
          <w:b/>
          <w:w w:val="100"/>
          <w:sz w:val="36"/>
          <w:szCs w:val="36"/>
        </w:rPr>
        <w:t>實習</w:t>
      </w:r>
      <w:r w:rsidR="00663B66" w:rsidRPr="00713A6B">
        <w:rPr>
          <w:rFonts w:hint="eastAsia"/>
          <w:b/>
          <w:w w:val="100"/>
          <w:sz w:val="36"/>
          <w:szCs w:val="36"/>
        </w:rPr>
        <w:t>-廠商</w:t>
      </w:r>
      <w:r w:rsidR="000F438E" w:rsidRPr="00713A6B">
        <w:rPr>
          <w:rFonts w:hint="eastAsia"/>
          <w:b/>
          <w:w w:val="100"/>
          <w:sz w:val="36"/>
          <w:szCs w:val="36"/>
        </w:rPr>
        <w:t>需求表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41"/>
        <w:gridCol w:w="423"/>
        <w:gridCol w:w="664"/>
        <w:gridCol w:w="1313"/>
        <w:gridCol w:w="992"/>
        <w:gridCol w:w="10"/>
        <w:gridCol w:w="706"/>
        <w:gridCol w:w="806"/>
        <w:gridCol w:w="328"/>
        <w:gridCol w:w="1803"/>
        <w:gridCol w:w="1823"/>
      </w:tblGrid>
      <w:tr w:rsidR="000F438E" w:rsidRPr="00FA21CD" w14:paraId="55DB7F54" w14:textId="77777777" w:rsidTr="007D12ED">
        <w:trPr>
          <w:trHeight w:val="573"/>
          <w:jc w:val="center"/>
        </w:trPr>
        <w:tc>
          <w:tcPr>
            <w:tcW w:w="10563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F8B9B" w14:textId="77777777" w:rsidR="000F438E" w:rsidRPr="000F438E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500D5C" w:rsidRPr="00FA21CD" w14:paraId="793521DA" w14:textId="77777777" w:rsidTr="00732FB8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9CB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4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2B90" w14:textId="77256620" w:rsidR="00500D5C" w:rsidRPr="003F11BB" w:rsidRDefault="007D12ED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369B3">
              <w:rPr>
                <w:rFonts w:ascii="Arial" w:hAnsi="Arial" w:cs="Arial" w:hint="eastAsia"/>
                <w:sz w:val="28"/>
                <w:szCs w:val="28"/>
              </w:rPr>
              <w:t>安聯人壽保險股份有限公司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22A8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網址</w:t>
            </w:r>
          </w:p>
        </w:tc>
        <w:tc>
          <w:tcPr>
            <w:tcW w:w="3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5DE1" w14:textId="6BD0033E" w:rsidR="00500D5C" w:rsidRPr="003F11BB" w:rsidRDefault="007D12ED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D25AE">
              <w:rPr>
                <w:rFonts w:ascii="Arial" w:hAnsi="Arial" w:cs="Arial"/>
                <w:color w:val="0070C0"/>
                <w:sz w:val="28"/>
                <w:szCs w:val="28"/>
                <w:u w:val="single"/>
              </w:rPr>
              <w:t>https://www.allianz.com.tw</w:t>
            </w:r>
          </w:p>
        </w:tc>
      </w:tr>
      <w:tr w:rsidR="00500D5C" w:rsidRPr="00FA21CD" w14:paraId="4FAE3746" w14:textId="77777777" w:rsidTr="00732FB8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B35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公司地址</w:t>
            </w:r>
          </w:p>
        </w:tc>
        <w:tc>
          <w:tcPr>
            <w:tcW w:w="4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DB75" w14:textId="5B9F9C02" w:rsidR="00500D5C" w:rsidRPr="003F11BB" w:rsidRDefault="007D12ED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865480">
              <w:rPr>
                <w:rFonts w:hint="eastAsia"/>
                <w:sz w:val="28"/>
                <w:szCs w:val="28"/>
              </w:rPr>
              <w:t>台中市北屯區崇德路二段416號10樓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02F4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A1040" w14:textId="7C28AC21" w:rsidR="00500D5C" w:rsidRPr="003F11BB" w:rsidRDefault="00215637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3300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人</w:t>
            </w:r>
          </w:p>
        </w:tc>
      </w:tr>
      <w:tr w:rsidR="00FE334E" w:rsidRPr="00FA21CD" w14:paraId="21C8DE8E" w14:textId="77777777" w:rsidTr="00732FB8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51F7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4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342" w14:textId="0759ECBC" w:rsidR="00FE334E" w:rsidRPr="00FA21CD" w:rsidRDefault="00215637" w:rsidP="00FF6340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89283591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6E7D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97E23" w14:textId="1E6FF881" w:rsidR="00FE334E" w:rsidRPr="00FA21CD" w:rsidRDefault="00215637" w:rsidP="00FF6340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86億6700萬元</w:t>
            </w:r>
          </w:p>
        </w:tc>
      </w:tr>
      <w:tr w:rsidR="00FB2613" w:rsidRPr="00FA21CD" w14:paraId="04028461" w14:textId="77777777" w:rsidTr="00732FB8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EBF42" w14:textId="77777777" w:rsidR="00FB2613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8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F41EE4" w14:textId="325317DA" w:rsidR="00A63EAE" w:rsidRDefault="00A63EAE" w:rsidP="00886570">
            <w:pPr>
              <w:jc w:val="both"/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38C6DC70" wp14:editId="50C43840">
                  <wp:extent cx="3926542" cy="2642311"/>
                  <wp:effectExtent l="0" t="0" r="0" b="5715"/>
                  <wp:docPr id="4" name="圖片 4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542" cy="26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4FC2D" w14:textId="49AB40C2" w:rsidR="00886570" w:rsidRPr="00886570" w:rsidRDefault="000D57BA" w:rsidP="00886570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sym w:font="Wingdings" w:char="F075"/>
            </w:r>
            <w:r w:rsidR="00886570" w:rsidRPr="00215637">
              <w:rPr>
                <w:b/>
                <w:spacing w:val="0"/>
                <w:w w:val="100"/>
                <w:sz w:val="24"/>
              </w:rPr>
              <w:t>安聯集團</w:t>
            </w:r>
          </w:p>
          <w:p w14:paraId="3A134A58" w14:textId="53A8F5EE" w:rsidR="000D57BA" w:rsidRDefault="00C74E8A" w:rsidP="00886570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 xml:space="preserve">  </w:t>
            </w:r>
            <w:r w:rsidR="00886570" w:rsidRPr="00886570">
              <w:rPr>
                <w:rFonts w:hint="eastAsia"/>
                <w:spacing w:val="0"/>
                <w:w w:val="100"/>
                <w:sz w:val="24"/>
              </w:rPr>
              <w:t>有超過</w:t>
            </w:r>
            <w:r w:rsidR="00886570" w:rsidRPr="00886570">
              <w:rPr>
                <w:spacing w:val="0"/>
                <w:w w:val="100"/>
                <w:sz w:val="24"/>
              </w:rPr>
              <w:t>125年豐富的金融服務經驗，是全球保險、銀行及資產管理服務的領導品牌之一。安聯集團在全球70多個國家均設有子公司，亞太地區營運據點遍佈14個市場，全球逾14萬名員工，有著多元國籍、背景和語言，懷抱著一致的承諾，為全球8,800萬名客戶提供專業金融保險理財服務。</w:t>
            </w:r>
            <w:r w:rsidR="00886570" w:rsidRPr="00886570">
              <w:rPr>
                <w:rFonts w:hint="eastAsia"/>
                <w:spacing w:val="0"/>
                <w:w w:val="100"/>
                <w:sz w:val="24"/>
              </w:rPr>
              <w:t>旗下業務包括人壽保險、產物保險、銀行及資產管理，為近一半以上的</w:t>
            </w:r>
            <w:r w:rsidR="00886570" w:rsidRPr="00886570">
              <w:rPr>
                <w:spacing w:val="0"/>
                <w:w w:val="100"/>
                <w:sz w:val="24"/>
              </w:rPr>
              <w:t>500大企業提供專業之保險服務，是聞名世界的金融保險集團， 2017年榮獲富比士(Forbes)公佈為全球2000大企業第21位。</w:t>
            </w:r>
          </w:p>
          <w:p w14:paraId="14E35953" w14:textId="77777777" w:rsidR="00C74E8A" w:rsidRDefault="00C74E8A" w:rsidP="00886570">
            <w:pPr>
              <w:jc w:val="both"/>
              <w:rPr>
                <w:spacing w:val="0"/>
                <w:w w:val="100"/>
                <w:sz w:val="24"/>
              </w:rPr>
            </w:pPr>
          </w:p>
          <w:p w14:paraId="12AEC831" w14:textId="77777777" w:rsidR="00FB2613" w:rsidRDefault="000D57BA" w:rsidP="007D12ED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sym w:font="Wingdings" w:char="F075"/>
            </w:r>
            <w:r w:rsidR="007D12ED" w:rsidRPr="00215637">
              <w:rPr>
                <w:rFonts w:hint="eastAsia"/>
                <w:b/>
                <w:spacing w:val="0"/>
                <w:w w:val="100"/>
                <w:sz w:val="24"/>
              </w:rPr>
              <w:t>安聯人壽為德國安聯集團的成員之一</w:t>
            </w:r>
            <w:r w:rsidR="007D12ED" w:rsidRPr="007D12ED">
              <w:rPr>
                <w:rFonts w:hint="eastAsia"/>
                <w:spacing w:val="0"/>
                <w:w w:val="100"/>
                <w:sz w:val="24"/>
              </w:rPr>
              <w:t>，成立於</w:t>
            </w:r>
            <w:r w:rsidR="007D12ED" w:rsidRPr="007D12ED">
              <w:rPr>
                <w:spacing w:val="0"/>
                <w:w w:val="100"/>
                <w:sz w:val="24"/>
              </w:rPr>
              <w:t>1995年，是台灣壽險市場投資型保單的領導品牌及創新者之</w:t>
            </w:r>
            <w:proofErr w:type="gramStart"/>
            <w:r w:rsidR="007D12ED" w:rsidRPr="007D12ED">
              <w:rPr>
                <w:spacing w:val="0"/>
                <w:w w:val="100"/>
                <w:sz w:val="24"/>
              </w:rPr>
              <w:t>一</w:t>
            </w:r>
            <w:proofErr w:type="gramEnd"/>
            <w:r w:rsidR="007D12ED" w:rsidRPr="007D12ED">
              <w:rPr>
                <w:spacing w:val="0"/>
                <w:w w:val="100"/>
                <w:sz w:val="24"/>
              </w:rPr>
              <w:t>。以顧客至上的理念，提供客戶創新的產品及</w:t>
            </w:r>
            <w:proofErr w:type="gramStart"/>
            <w:r w:rsidR="007D12ED" w:rsidRPr="007D12ED">
              <w:rPr>
                <w:spacing w:val="0"/>
                <w:w w:val="100"/>
                <w:sz w:val="24"/>
              </w:rPr>
              <w:t>滿意的</w:t>
            </w:r>
            <w:proofErr w:type="gramEnd"/>
            <w:r w:rsidR="007D12ED" w:rsidRPr="007D12ED">
              <w:rPr>
                <w:spacing w:val="0"/>
                <w:w w:val="100"/>
                <w:sz w:val="24"/>
              </w:rPr>
              <w:t>服務。</w:t>
            </w:r>
            <w:r w:rsidR="007D12ED" w:rsidRPr="007D12ED">
              <w:rPr>
                <w:rFonts w:hint="eastAsia"/>
                <w:spacing w:val="0"/>
                <w:w w:val="100"/>
                <w:sz w:val="24"/>
              </w:rPr>
              <w:t>擁有國際級保險經驗與豐富的集團資源，致力於多元化的通路發展，並依據客戶需求，提供廣泛的人身保險商品，包含：壽險、意外險及健康險等服務，給予客戶最周全且完整的保障。</w:t>
            </w:r>
          </w:p>
          <w:p w14:paraId="7ACC205D" w14:textId="3952E29D" w:rsidR="00CF2633" w:rsidRPr="00FA21CD" w:rsidRDefault="00CF2633" w:rsidP="007D12ED">
            <w:pPr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FE334E" w:rsidRPr="00FA21CD" w14:paraId="750A2442" w14:textId="77777777" w:rsidTr="00732FB8">
        <w:trPr>
          <w:trHeight w:val="8836"/>
          <w:jc w:val="center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D22A0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lastRenderedPageBreak/>
              <w:t>主要產品</w:t>
            </w:r>
          </w:p>
        </w:tc>
        <w:tc>
          <w:tcPr>
            <w:tcW w:w="88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E53D22" w14:textId="4A90B837" w:rsidR="007D12ED" w:rsidRDefault="007D12ED" w:rsidP="00E22F1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sym w:font="Wingdings" w:char="F075"/>
            </w:r>
            <w:r w:rsidRPr="007D12ED">
              <w:rPr>
                <w:rFonts w:ascii="Times New Roman" w:hAnsi="Times New Roman" w:cs="Arial" w:hint="eastAsia"/>
                <w:b/>
                <w:color w:val="000000"/>
                <w:w w:val="100"/>
                <w:sz w:val="24"/>
              </w:rPr>
              <w:t>投資型保單的先趨</w:t>
            </w:r>
          </w:p>
          <w:p w14:paraId="2CF7E721" w14:textId="77777777" w:rsidR="00FE334E" w:rsidRDefault="007D12ED" w:rsidP="00E22F1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7D12ED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安聯人壽擁有一流的精算團隊，率先引進歐美國家先進的保險觀念與商品，積極建立投資型保險研發架構與投資平台，不斷推出領先業界的商品，是台灣市場投資型保單的領導品牌及創新者之</w:t>
            </w:r>
            <w:proofErr w:type="gramStart"/>
            <w:r w:rsidRPr="007D12ED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一</w:t>
            </w:r>
            <w:proofErr w:type="gramEnd"/>
            <w:r w:rsidRPr="007D12ED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。完整多樣的投資標的及彈性繳費與保障，提供整合性的解決方案以掌握世界財經脈動，真正滿足客戶不同階段的人生規劃。</w:t>
            </w:r>
          </w:p>
          <w:p w14:paraId="5D62DCC7" w14:textId="77777777" w:rsidR="007D12ED" w:rsidRDefault="007D12ED" w:rsidP="00E22F1D">
            <w:pPr>
              <w:rPr>
                <w:rFonts w:ascii="Times New Roman" w:hAnsi="Times New Roman"/>
                <w:b/>
                <w:bCs/>
                <w:color w:val="000000"/>
                <w:w w:val="100"/>
                <w:sz w:val="24"/>
              </w:rPr>
            </w:pPr>
            <w:r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sym w:font="Wingdings" w:char="F075"/>
            </w:r>
            <w:r w:rsidRPr="007D12ED">
              <w:rPr>
                <w:rFonts w:ascii="Times New Roman" w:hAnsi="Times New Roman"/>
                <w:b/>
                <w:bCs/>
                <w:color w:val="000000"/>
                <w:w w:val="100"/>
                <w:sz w:val="24"/>
              </w:rPr>
              <w:t>業界最完整的投資平台</w:t>
            </w:r>
          </w:p>
          <w:p w14:paraId="60AE5EB5" w14:textId="4C9A9C44" w:rsidR="007D12ED" w:rsidRPr="007D12ED" w:rsidRDefault="007D12ED" w:rsidP="007D12E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7D12ED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安聯人壽與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50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家以上知名基金公司合作，提供超過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900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支以上之精選投資標的，擁有業界最完整的投資平台。</w:t>
            </w:r>
          </w:p>
          <w:p w14:paraId="31AA10D4" w14:textId="796C71F8" w:rsidR="007D12ED" w:rsidRPr="007D12ED" w:rsidRDefault="007D12ED" w:rsidP="007D12E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proofErr w:type="gramStart"/>
            <w:r w:rsidRPr="007D12ED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‧</w:t>
            </w:r>
            <w:proofErr w:type="gramEnd"/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區域完整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-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美洲、歐洲、亞洲、日本、澳洲等各大經濟體及新興市場，分散投資區域風險</w:t>
            </w:r>
          </w:p>
          <w:p w14:paraId="11ACED18" w14:textId="26B90F92" w:rsidR="007D12ED" w:rsidRPr="007D12ED" w:rsidRDefault="007D12ED" w:rsidP="007D12E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proofErr w:type="gramStart"/>
            <w:r w:rsidRPr="007D12ED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‧</w:t>
            </w:r>
            <w:proofErr w:type="gramEnd"/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幣別完整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-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除台幣之外亦有美元、歐元、日圓、</w:t>
            </w:r>
            <w:proofErr w:type="gramStart"/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英磅</w:t>
            </w:r>
            <w:proofErr w:type="gramEnd"/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、澳元、加幣、港幣等多樣化選擇</w:t>
            </w:r>
          </w:p>
          <w:p w14:paraId="1F819A00" w14:textId="77777777" w:rsidR="007D12ED" w:rsidRDefault="007D12ED" w:rsidP="007D12E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proofErr w:type="gramStart"/>
            <w:r w:rsidRPr="007D12ED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‧</w:t>
            </w:r>
            <w:proofErr w:type="gramEnd"/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類型完整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-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股票型基金、債券型基金、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ETF</w:t>
            </w: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、政府公債、目標型基金、組合型基金及固定收益標的等以強化資產配置</w:t>
            </w:r>
          </w:p>
          <w:p w14:paraId="2200C6F3" w14:textId="77777777" w:rsidR="007D12ED" w:rsidRDefault="007D12ED" w:rsidP="007D12ED">
            <w:pPr>
              <w:rPr>
                <w:rFonts w:ascii="Times New Roman" w:hAnsi="Times New Roman"/>
                <w:color w:val="000000"/>
                <w:w w:val="100"/>
                <w:sz w:val="24"/>
              </w:rPr>
            </w:pPr>
            <w:r w:rsidRPr="007D12ED">
              <w:rPr>
                <w:rFonts w:ascii="Times New Roman" w:hAnsi="Times New Roman" w:hint="eastAsia"/>
                <w:b/>
                <w:bCs/>
                <w:color w:val="000000"/>
                <w:w w:val="100"/>
                <w:sz w:val="24"/>
              </w:rPr>
              <w:sym w:font="Wingdings" w:char="F075"/>
            </w:r>
            <w:r w:rsidRPr="007D12ED">
              <w:rPr>
                <w:rFonts w:ascii="Times New Roman" w:hAnsi="Times New Roman"/>
                <w:color w:val="000000"/>
                <w:w w:val="100"/>
                <w:sz w:val="24"/>
              </w:rPr>
              <w:t>全方位行銷通路</w:t>
            </w:r>
          </w:p>
          <w:p w14:paraId="398201F3" w14:textId="272FE0D4" w:rsidR="007D12ED" w:rsidRDefault="007D12ED" w:rsidP="007D12E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安聯人壽擁有全方位的行銷通路，依據客戶的實際需求，提供最便利、最即時及</w:t>
            </w:r>
            <w:proofErr w:type="gramStart"/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最</w:t>
            </w:r>
            <w:proofErr w:type="gramEnd"/>
            <w:r w:rsidRPr="007D12ED">
              <w:rPr>
                <w:rFonts w:ascii="Times New Roman" w:hAnsi="Times New Roman" w:cs="Arial"/>
                <w:color w:val="000000"/>
                <w:w w:val="100"/>
                <w:sz w:val="24"/>
              </w:rPr>
              <w:t>彈性的投保方式。</w:t>
            </w:r>
          </w:p>
          <w:p w14:paraId="7A464676" w14:textId="72D0DCD6" w:rsidR="007D12ED" w:rsidRPr="00E22F1D" w:rsidRDefault="00F71B1F" w:rsidP="007D12E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51B4E3F2" wp14:editId="23998B77">
                  <wp:extent cx="4586016" cy="1575071"/>
                  <wp:effectExtent l="0" t="0" r="5080" b="6350"/>
                  <wp:docPr id="2" name="圖片 2" descr="Allianz - å¬å¸è¡¨æ ¼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ianz - å¬å¸è¡¨æ ¼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102" cy="157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613" w:rsidRPr="00FA21CD" w14:paraId="7ED33A2D" w14:textId="77777777" w:rsidTr="00732FB8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00DF" w14:textId="77777777" w:rsidR="00FB2613" w:rsidRPr="00FA21CD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發展願景</w:t>
            </w:r>
          </w:p>
        </w:tc>
        <w:tc>
          <w:tcPr>
            <w:tcW w:w="88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43F75" w14:textId="55AAE814" w:rsidR="00FB2613" w:rsidRPr="00E22F1D" w:rsidRDefault="007D12ED" w:rsidP="00E22F1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7D12ED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安聯人壽近年來營運表現優異斐然，在競爭激烈的金融壽險業裡，憑藉精質優異之專業人才、全方位之行銷通路以及多元化之商品平台，屢次展現傲人的企業競爭力！</w:t>
            </w:r>
          </w:p>
        </w:tc>
      </w:tr>
      <w:tr w:rsidR="00500D5C" w:rsidRPr="00FA21CD" w14:paraId="4777269E" w14:textId="77777777" w:rsidTr="00732FB8">
        <w:trPr>
          <w:trHeight w:val="680"/>
          <w:jc w:val="center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BC5EA" w14:textId="79E00134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聯絡人</w:t>
            </w:r>
            <w:r w:rsidR="00FF6340">
              <w:rPr>
                <w:rFonts w:hint="eastAsia"/>
                <w:spacing w:val="0"/>
                <w:w w:val="100"/>
                <w:sz w:val="24"/>
              </w:rPr>
              <w:t>/職稱</w:t>
            </w:r>
          </w:p>
        </w:tc>
        <w:tc>
          <w:tcPr>
            <w:tcW w:w="4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5556" w14:textId="695CAA3F" w:rsidR="00500D5C" w:rsidRPr="003F11BB" w:rsidRDefault="00215637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葉麗珍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 xml:space="preserve"> /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業務經理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87FA" w14:textId="6A622B5F" w:rsidR="00500D5C" w:rsidRPr="003F11BB" w:rsidRDefault="00FF6340" w:rsidP="00FF6340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515F9B" w14:textId="12DBB9E2" w:rsidR="00215637" w:rsidRDefault="00215637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04-22429166</w:t>
            </w:r>
          </w:p>
          <w:p w14:paraId="555F6373" w14:textId="03D14BB0" w:rsidR="00500D5C" w:rsidRPr="003F11BB" w:rsidRDefault="00215637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0955-024958</w:t>
            </w:r>
          </w:p>
        </w:tc>
      </w:tr>
      <w:tr w:rsidR="00FF6340" w:rsidRPr="00FA21CD" w14:paraId="47D75BD0" w14:textId="77777777" w:rsidTr="00732FB8">
        <w:trPr>
          <w:trHeight w:val="624"/>
          <w:jc w:val="center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14E32" w14:textId="045A8FE9" w:rsidR="00FF6340" w:rsidRPr="00FA21CD" w:rsidRDefault="00FF6340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E-mail</w:t>
            </w:r>
          </w:p>
        </w:tc>
        <w:tc>
          <w:tcPr>
            <w:tcW w:w="8868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1ABC" w14:textId="7E51437D" w:rsidR="00FF6340" w:rsidRPr="003F11BB" w:rsidRDefault="00F31BBC" w:rsidP="00F31BBC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31BBC">
              <w:rPr>
                <w:rFonts w:ascii="Arial" w:hAnsi="Arial" w:cs="Arial"/>
                <w:spacing w:val="0"/>
                <w:w w:val="100"/>
                <w:sz w:val="24"/>
              </w:rPr>
              <w:t>jan670923@yahoo.com.tw</w:t>
            </w:r>
          </w:p>
        </w:tc>
      </w:tr>
      <w:tr w:rsidR="000F438E" w:rsidRPr="00FA21CD" w14:paraId="4ED85CAF" w14:textId="77777777" w:rsidTr="007D12ED">
        <w:trPr>
          <w:trHeight w:val="569"/>
          <w:jc w:val="center"/>
        </w:trPr>
        <w:tc>
          <w:tcPr>
            <w:tcW w:w="1056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77777777" w:rsidR="000F438E" w:rsidRPr="000F438E" w:rsidRDefault="000F438E" w:rsidP="00801979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實習工作資料</w:t>
            </w:r>
            <w:r w:rsidR="00801979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</w:p>
        </w:tc>
      </w:tr>
      <w:tr w:rsidR="009B6668" w:rsidRPr="00FA21CD" w14:paraId="3B49906B" w14:textId="77777777" w:rsidTr="00732FB8">
        <w:trPr>
          <w:trHeight w:val="800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70A6AA5B" w14:textId="77777777" w:rsidR="009B6668" w:rsidRDefault="009B6668" w:rsidP="009B6668">
            <w:pPr>
              <w:jc w:val="center"/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預計申請</w:t>
            </w:r>
          </w:p>
          <w:p w14:paraId="6CBC78FC" w14:textId="44E245A4" w:rsidR="009B6668" w:rsidRPr="00FA21CD" w:rsidRDefault="009B6668" w:rsidP="009B6668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類型</w:t>
            </w:r>
          </w:p>
        </w:tc>
        <w:tc>
          <w:tcPr>
            <w:tcW w:w="8868" w:type="dxa"/>
            <w:gridSpan w:val="10"/>
            <w:tcBorders>
              <w:right w:val="single" w:sz="12" w:space="0" w:color="auto"/>
            </w:tcBorders>
            <w:vAlign w:val="center"/>
          </w:tcPr>
          <w:p w14:paraId="21C87FD5" w14:textId="04BD4FBA" w:rsidR="009B6668" w:rsidRPr="00DA4869" w:rsidRDefault="009B6668" w:rsidP="009B6668">
            <w:pPr>
              <w:rPr>
                <w:rFonts w:ascii="Arial" w:hAnsi="Arial" w:cs="Arial"/>
                <w:spacing w:val="0"/>
                <w:w w:val="100"/>
                <w:sz w:val="22"/>
                <w:szCs w:val="22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暑期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(7-8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8</w:t>
            </w:r>
            <w:proofErr w:type="gramStart"/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      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</w:t>
            </w: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學年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(7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或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6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36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)</w:t>
            </w:r>
          </w:p>
          <w:p w14:paraId="176FE8FB" w14:textId="3F91663C" w:rsidR="009B6668" w:rsidRPr="003F11BB" w:rsidRDefault="009B6668" w:rsidP="009B66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18</w:t>
            </w:r>
            <w:proofErr w:type="gramStart"/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)  </w:t>
            </w:r>
            <w:r w:rsidR="00A77967">
              <w:rPr>
                <w:rFonts w:cs="Arial" w:hint="eastAsia"/>
                <w:spacing w:val="0"/>
                <w:w w:val="100"/>
                <w:sz w:val="24"/>
              </w:rPr>
              <w:sym w:font="Wingdings" w:char="F0FE"/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-6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18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500D5C" w:rsidRPr="00FA21CD" w14:paraId="140A8059" w14:textId="77777777" w:rsidTr="00732FB8">
        <w:trPr>
          <w:trHeight w:val="737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5D687FA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402" w:type="dxa"/>
            <w:gridSpan w:val="5"/>
            <w:vAlign w:val="center"/>
          </w:tcPr>
          <w:p w14:paraId="0CF576CC" w14:textId="28EC9C17" w:rsidR="00500D5C" w:rsidRPr="003F11BB" w:rsidRDefault="00D347F3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D347F3">
              <w:rPr>
                <w:rFonts w:ascii="Arial" w:hAnsi="Arial" w:cs="Arial" w:hint="eastAsia"/>
                <w:spacing w:val="0"/>
                <w:w w:val="100"/>
                <w:sz w:val="24"/>
              </w:rPr>
              <w:t>台中市北屯區崇德路二段</w:t>
            </w:r>
            <w:r w:rsidRPr="00D347F3">
              <w:rPr>
                <w:rFonts w:ascii="Arial" w:hAnsi="Arial" w:cs="Arial"/>
                <w:spacing w:val="0"/>
                <w:w w:val="100"/>
                <w:sz w:val="24"/>
              </w:rPr>
              <w:t>416</w:t>
            </w:r>
            <w:r w:rsidRPr="00D347F3">
              <w:rPr>
                <w:rFonts w:ascii="Arial" w:hAnsi="Arial" w:cs="Arial"/>
                <w:spacing w:val="0"/>
                <w:w w:val="100"/>
                <w:sz w:val="24"/>
              </w:rPr>
              <w:t>號</w:t>
            </w:r>
            <w:r w:rsidRPr="00D347F3">
              <w:rPr>
                <w:rFonts w:ascii="Arial" w:hAnsi="Arial" w:cs="Arial"/>
                <w:spacing w:val="0"/>
                <w:w w:val="100"/>
                <w:sz w:val="24"/>
              </w:rPr>
              <w:t>10</w:t>
            </w:r>
            <w:r w:rsidRPr="00D347F3">
              <w:rPr>
                <w:rFonts w:ascii="Arial" w:hAnsi="Arial" w:cs="Arial"/>
                <w:spacing w:val="0"/>
                <w:w w:val="100"/>
                <w:sz w:val="24"/>
              </w:rPr>
              <w:t>樓</w:t>
            </w:r>
          </w:p>
        </w:tc>
        <w:tc>
          <w:tcPr>
            <w:tcW w:w="1840" w:type="dxa"/>
            <w:gridSpan w:val="3"/>
            <w:vAlign w:val="center"/>
          </w:tcPr>
          <w:p w14:paraId="3FDB16C6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需求人數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57947" w14:textId="7B393508" w:rsidR="00500D5C" w:rsidRPr="003F11BB" w:rsidRDefault="00215637" w:rsidP="00A1296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10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人</w:t>
            </w:r>
          </w:p>
        </w:tc>
      </w:tr>
      <w:tr w:rsidR="001C1077" w:rsidRPr="00FA21CD" w14:paraId="54EF59BA" w14:textId="77777777" w:rsidTr="00732FB8">
        <w:trPr>
          <w:trHeight w:val="3510"/>
          <w:jc w:val="center"/>
        </w:trPr>
        <w:tc>
          <w:tcPr>
            <w:tcW w:w="16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EA8ADB" w14:textId="58B758A4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lastRenderedPageBreak/>
              <w:t>實習時間</w:t>
            </w:r>
          </w:p>
          <w:p w14:paraId="4DDDDA0F" w14:textId="0D5C6CDF" w:rsidR="001C1077" w:rsidRPr="00FA21CD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(請務必詳填實際工作時間、休假方式等)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480BDFA4" w14:textId="5918B7ED" w:rsidR="00A77967" w:rsidRPr="00A77967" w:rsidRDefault="001C1077" w:rsidP="00500D5C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  <w:r w:rsidR="00A7796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9:00-16:00</w:t>
            </w:r>
          </w:p>
          <w:p w14:paraId="7A1B7145" w14:textId="77777777" w:rsidR="00A77967" w:rsidRPr="00A77967" w:rsidRDefault="001C1077" w:rsidP="00500D5C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proofErr w:type="gramStart"/>
            <w:r w:rsidR="00A77967" w:rsidRPr="00A7796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proofErr w:type="gramEnd"/>
            <w:r w:rsidR="00A77967" w:rsidRPr="00A7796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休</w:t>
            </w:r>
            <w:r w:rsidR="00A77967" w:rsidRPr="00A77967">
              <w:rPr>
                <w:rFonts w:ascii="Arial" w:cs="Arial"/>
                <w:spacing w:val="0"/>
                <w:w w:val="100"/>
                <w:sz w:val="24"/>
                <w:u w:val="single"/>
              </w:rPr>
              <w:t>2</w:t>
            </w:r>
            <w:r w:rsidR="00A77967" w:rsidRPr="00A77967">
              <w:rPr>
                <w:rFonts w:ascii="Arial" w:cs="Arial"/>
                <w:spacing w:val="0"/>
                <w:w w:val="100"/>
                <w:sz w:val="24"/>
                <w:u w:val="single"/>
              </w:rPr>
              <w:t>日、月休</w:t>
            </w:r>
            <w:r w:rsidR="00A77967" w:rsidRPr="00A77967">
              <w:rPr>
                <w:rFonts w:ascii="Arial" w:cs="Arial"/>
                <w:spacing w:val="0"/>
                <w:w w:val="100"/>
                <w:sz w:val="24"/>
                <w:u w:val="single"/>
              </w:rPr>
              <w:t>8</w:t>
            </w:r>
            <w:r w:rsidR="00A77967" w:rsidRPr="00A77967">
              <w:rPr>
                <w:rFonts w:ascii="Arial" w:cs="Arial"/>
                <w:spacing w:val="0"/>
                <w:w w:val="100"/>
                <w:sz w:val="24"/>
                <w:u w:val="single"/>
              </w:rPr>
              <w:t>日</w:t>
            </w:r>
            <w:r w:rsidR="00A77967" w:rsidRPr="00A77967">
              <w:rPr>
                <w:rFonts w:ascii="Arial" w:cs="Arial"/>
                <w:spacing w:val="0"/>
                <w:w w:val="100"/>
                <w:sz w:val="24"/>
                <w:u w:val="single"/>
              </w:rPr>
              <w:t>(</w:t>
            </w:r>
            <w:r w:rsidR="00A77967" w:rsidRPr="00A77967">
              <w:rPr>
                <w:rFonts w:ascii="Arial" w:cs="Arial"/>
                <w:spacing w:val="0"/>
                <w:w w:val="100"/>
                <w:sz w:val="24"/>
                <w:u w:val="single"/>
              </w:rPr>
              <w:t>例假日休假</w:t>
            </w:r>
            <w:r w:rsidR="00A77967" w:rsidRPr="00A77967">
              <w:rPr>
                <w:rFonts w:ascii="Arial" w:cs="Arial"/>
                <w:spacing w:val="0"/>
                <w:w w:val="100"/>
                <w:sz w:val="24"/>
                <w:u w:val="single"/>
              </w:rPr>
              <w:t>)</w:t>
            </w:r>
          </w:p>
          <w:p w14:paraId="646CE0DC" w14:textId="3F0A8877" w:rsidR="001C1077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 w:rsidR="00A77967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無</w:t>
            </w:r>
            <w:r w:rsidR="00A77967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</w:p>
          <w:p w14:paraId="53990B27" w14:textId="12221DD1" w:rsidR="001C1077" w:rsidRPr="00BA6DFD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A6DFD">
              <w:rPr>
                <w:rFonts w:ascii="Arial" w:hAnsi="Arial" w:cs="Arial" w:hint="eastAsia"/>
                <w:spacing w:val="0"/>
                <w:w w:val="100"/>
                <w:sz w:val="24"/>
              </w:rPr>
              <w:t>輪班時間：</w:t>
            </w:r>
            <w:r w:rsidR="00A77967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  <w:r w:rsidR="00A77967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無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</w:p>
          <w:p w14:paraId="2DC9577E" w14:textId="76E81FEE" w:rsidR="001C1077" w:rsidRPr="0040780B" w:rsidRDefault="001C1077" w:rsidP="0040780B">
            <w:pPr>
              <w:adjustRightInd w:val="0"/>
              <w:snapToGrid w:val="0"/>
              <w:jc w:val="both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  <w:r w:rsidRPr="0040780B"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※如為排班制，請另外註明。</w:t>
            </w:r>
          </w:p>
          <w:p w14:paraId="3FFB3655" w14:textId="45390027" w:rsidR="001C1077" w:rsidRPr="0040780B" w:rsidRDefault="001C1077" w:rsidP="0040780B">
            <w:pPr>
              <w:adjustRightInd w:val="0"/>
              <w:snapToGrid w:val="0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40780B"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※無需輪班、加班請填「無」，切勿空白</w:t>
            </w:r>
            <w:r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。</w:t>
            </w:r>
          </w:p>
        </w:tc>
        <w:tc>
          <w:tcPr>
            <w:tcW w:w="1840" w:type="dxa"/>
            <w:gridSpan w:val="3"/>
            <w:vMerge w:val="restart"/>
            <w:vAlign w:val="center"/>
          </w:tcPr>
          <w:p w14:paraId="23602FA0" w14:textId="6A63D1B9" w:rsidR="001C1077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commentRangeStart w:id="0"/>
            <w:r w:rsidRPr="003F11BB"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待遇</w:t>
            </w:r>
            <w:commentRangeEnd w:id="0"/>
            <w:r>
              <w:rPr>
                <w:rStyle w:val="aa"/>
              </w:rPr>
              <w:commentReference w:id="0"/>
            </w:r>
          </w:p>
          <w:p w14:paraId="02547A45" w14:textId="524ADD53" w:rsidR="001C1077" w:rsidRPr="00A5203D" w:rsidRDefault="001C1077" w:rsidP="003A5C31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刊登在本校研發處實習職缺公告網頁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27064D" w14:textId="11E2DFC2" w:rsidR="001C1077" w:rsidRPr="0072597C" w:rsidRDefault="001C1077" w:rsidP="008F5B99">
            <w:pPr>
              <w:rPr>
                <w:rFonts w:cs="Arial"/>
                <w:spacing w:val="0"/>
                <w:w w:val="100"/>
                <w:sz w:val="24"/>
                <w:u w:val="single"/>
              </w:rPr>
            </w:pPr>
            <w:r w:rsidRPr="0072597C">
              <w:rPr>
                <w:rFonts w:cs="Arial" w:hint="eastAsia"/>
                <w:color w:val="FF0000"/>
                <w:spacing w:val="0"/>
                <w:w w:val="100"/>
                <w:sz w:val="24"/>
                <w:u w:val="single"/>
              </w:rPr>
              <w:t>若發放方式與一般不同，請特別說明。</w:t>
            </w:r>
          </w:p>
          <w:p w14:paraId="45DDA8C7" w14:textId="7678B429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時薪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2F0F8DE5" w14:textId="7F91B5AE" w:rsidR="001C1077" w:rsidRPr="003F11BB" w:rsidRDefault="001C1077" w:rsidP="001C1077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(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含全勤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______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元、伙食津貼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_____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元、其他獎金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津貼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______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)</w:t>
            </w:r>
          </w:p>
          <w:p w14:paraId="275C2BD4" w14:textId="6660B25E" w:rsidR="001C1077" w:rsidRPr="003F11BB" w:rsidRDefault="007365F0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sym w:font="Wingdings" w:char="F0FE"/>
            </w:r>
            <w:r w:rsidR="001C1077" w:rsidRPr="003F11BB">
              <w:rPr>
                <w:rFonts w:ascii="Arial" w:cs="Arial"/>
                <w:spacing w:val="0"/>
                <w:w w:val="100"/>
                <w:sz w:val="24"/>
              </w:rPr>
              <w:t>津貼</w:t>
            </w:r>
            <w:r w:rsidR="001C1077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5000</w:t>
            </w:r>
            <w:r w:rsidR="001C1077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1C1077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  <w:p w14:paraId="1D22A3B7" w14:textId="23D839CE" w:rsidR="001C1077" w:rsidRPr="009E66F3" w:rsidRDefault="001C1077" w:rsidP="0040780B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獎助金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</w:tc>
      </w:tr>
      <w:tr w:rsidR="001C1077" w:rsidRPr="00FA21CD" w14:paraId="23A03D08" w14:textId="77777777" w:rsidTr="00732FB8">
        <w:trPr>
          <w:trHeight w:val="765"/>
          <w:jc w:val="center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5FEB1B6" w14:textId="77777777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36F45880" w14:textId="7777777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14:paraId="56F407FB" w14:textId="77777777" w:rsidR="001C1077" w:rsidRPr="003F11BB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30E15" w14:textId="71B56AC4" w:rsidR="001C1077" w:rsidRPr="0072597C" w:rsidRDefault="001C1077" w:rsidP="0040780B">
            <w:pPr>
              <w:rPr>
                <w:rFonts w:cs="Arial"/>
                <w:color w:val="FF0000"/>
                <w:spacing w:val="0"/>
                <w:w w:val="100"/>
                <w:sz w:val="24"/>
                <w:u w:val="single"/>
              </w:rPr>
            </w:pPr>
            <w:r w:rsidRPr="001C1077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加班計薪：</w:t>
            </w:r>
            <w:r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補休或</w:t>
            </w:r>
            <w:r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給薪(依照勞基法標準計薪)</w:t>
            </w:r>
          </w:p>
        </w:tc>
      </w:tr>
      <w:tr w:rsidR="00500D5C" w:rsidRPr="00FA21CD" w14:paraId="4B6D9765" w14:textId="77777777" w:rsidTr="00732FB8">
        <w:trPr>
          <w:trHeight w:val="1143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7D5221E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402" w:type="dxa"/>
            <w:gridSpan w:val="5"/>
            <w:vAlign w:val="center"/>
          </w:tcPr>
          <w:p w14:paraId="52EB0231" w14:textId="478A9D13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提供：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早餐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午餐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晚餐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，費用</w:t>
            </w:r>
            <w:r w:rsidR="00A5203D" w:rsidRPr="00A5203D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      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  <w:p w14:paraId="1CBFEE0A" w14:textId="0F03F5CE" w:rsidR="00500D5C" w:rsidRPr="003F11BB" w:rsidRDefault="00D347F3" w:rsidP="00A129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sym w:font="Wingdings" w:char="F0FE"/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</w:p>
        </w:tc>
        <w:tc>
          <w:tcPr>
            <w:tcW w:w="1840" w:type="dxa"/>
            <w:gridSpan w:val="3"/>
            <w:vAlign w:val="center"/>
          </w:tcPr>
          <w:p w14:paraId="5F498962" w14:textId="77777777" w:rsidR="00500D5C" w:rsidRDefault="00500D5C" w:rsidP="007D3C98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  <w:p w14:paraId="0A1BC01D" w14:textId="7F06D33F" w:rsidR="007D3C98" w:rsidRPr="003F11BB" w:rsidRDefault="007D3C98" w:rsidP="007D3C9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請務必敘明收費標準、房型等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626" w:type="dxa"/>
            <w:gridSpan w:val="2"/>
            <w:tcBorders>
              <w:right w:val="single" w:sz="12" w:space="0" w:color="auto"/>
            </w:tcBorders>
            <w:vAlign w:val="center"/>
          </w:tcPr>
          <w:p w14:paraId="65A5E124" w14:textId="77777777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1" w:name="OLE_LINK1"/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 w:rsidR="00500D5C"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</w:rPr>
              <w:t>費用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    </w:t>
            </w:r>
            <w:r w:rsidR="00C95ADA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</w:p>
          <w:p w14:paraId="27BAFC4B" w14:textId="1E1A397A" w:rsidR="00500D5C" w:rsidRPr="003F11BB" w:rsidRDefault="00D347F3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sym w:font="Wingdings" w:char="F0FE"/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  <w:bookmarkEnd w:id="1"/>
          </w:p>
        </w:tc>
      </w:tr>
      <w:tr w:rsidR="009924C5" w:rsidRPr="00FA21CD" w14:paraId="63A2DCCC" w14:textId="77777777" w:rsidTr="00732FB8">
        <w:trPr>
          <w:trHeight w:val="636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4655E8D7" w14:textId="77777777" w:rsidR="009924C5" w:rsidRPr="00FA21CD" w:rsidRDefault="009924C5" w:rsidP="00FA21CD">
            <w:pPr>
              <w:jc w:val="center"/>
              <w:rPr>
                <w:spacing w:val="0"/>
                <w:w w:val="100"/>
                <w:sz w:val="24"/>
              </w:rPr>
            </w:pPr>
            <w:commentRangeStart w:id="2"/>
            <w:r>
              <w:rPr>
                <w:rFonts w:hint="eastAsia"/>
                <w:spacing w:val="0"/>
                <w:w w:val="100"/>
                <w:sz w:val="24"/>
              </w:rPr>
              <w:t>保險</w:t>
            </w:r>
            <w:commentRangeEnd w:id="2"/>
            <w:r>
              <w:rPr>
                <w:rStyle w:val="aa"/>
              </w:rPr>
              <w:commentReference w:id="2"/>
            </w:r>
          </w:p>
        </w:tc>
        <w:tc>
          <w:tcPr>
            <w:tcW w:w="8868" w:type="dxa"/>
            <w:gridSpan w:val="10"/>
            <w:tcBorders>
              <w:right w:val="single" w:sz="12" w:space="0" w:color="auto"/>
            </w:tcBorders>
            <w:vAlign w:val="center"/>
          </w:tcPr>
          <w:p w14:paraId="32B4F835" w14:textId="4F29AD79" w:rsidR="009924C5" w:rsidRPr="003F11BB" w:rsidRDefault="009924C5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勞保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健保</w:t>
            </w:r>
            <w:r w:rsidR="007D3C98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proofErr w:type="gramStart"/>
            <w:r w:rsidRPr="003F11BB">
              <w:rPr>
                <w:rFonts w:ascii="Arial" w:cs="Arial"/>
                <w:spacing w:val="0"/>
                <w:w w:val="100"/>
                <w:sz w:val="24"/>
              </w:rPr>
              <w:t>提撥</w:t>
            </w:r>
            <w:proofErr w:type="gramEnd"/>
            <w:r w:rsidRPr="003F11BB">
              <w:rPr>
                <w:rFonts w:ascii="Arial" w:cs="Arial"/>
                <w:spacing w:val="0"/>
                <w:w w:val="100"/>
                <w:sz w:val="24"/>
              </w:rPr>
              <w:t>勞退</w:t>
            </w:r>
            <w:r w:rsidR="00B17895" w:rsidRPr="00B17895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 w:rsidR="00B17895" w:rsidRPr="00B17895">
              <w:rPr>
                <w:rFonts w:ascii="Arial" w:cs="Arial" w:hint="eastAsia"/>
                <w:spacing w:val="0"/>
                <w:w w:val="100"/>
                <w:sz w:val="24"/>
              </w:rPr>
              <w:sym w:font="Wingdings" w:char="F0FE"/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團保</w:t>
            </w:r>
            <w:r w:rsidR="00B17895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 w:rsidR="00B17895" w:rsidRPr="00B17895">
              <w:rPr>
                <w:rFonts w:ascii="Arial" w:cs="Arial" w:hint="eastAsia"/>
                <w:spacing w:val="0"/>
                <w:w w:val="100"/>
                <w:sz w:val="24"/>
              </w:rPr>
              <w:sym w:font="Wingdings 2" w:char="F052"/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B17895" w:rsidRPr="00B17895">
              <w:rPr>
                <w:rFonts w:ascii="Arial" w:cs="Arial" w:hint="eastAsia"/>
                <w:spacing w:val="0"/>
                <w:w w:val="100"/>
                <w:sz w:val="24"/>
              </w:rPr>
              <w:t>意外保險</w:t>
            </w:r>
          </w:p>
        </w:tc>
      </w:tr>
      <w:tr w:rsidR="00500D5C" w:rsidRPr="00FA21CD" w14:paraId="41841A1D" w14:textId="77777777" w:rsidTr="00732FB8">
        <w:trPr>
          <w:trHeight w:val="636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79FD6C40" w14:textId="06B015C0" w:rsidR="00500D5C" w:rsidRPr="00FA21CD" w:rsidRDefault="00BA6DFD" w:rsidP="00BA6DF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</w:t>
            </w:r>
            <w:r w:rsidR="00500D5C" w:rsidRPr="00FA21CD">
              <w:rPr>
                <w:rFonts w:hint="eastAsia"/>
                <w:spacing w:val="0"/>
                <w:w w:val="100"/>
                <w:sz w:val="24"/>
              </w:rPr>
              <w:t>福利</w:t>
            </w:r>
          </w:p>
        </w:tc>
        <w:tc>
          <w:tcPr>
            <w:tcW w:w="8868" w:type="dxa"/>
            <w:gridSpan w:val="10"/>
            <w:tcBorders>
              <w:right w:val="single" w:sz="12" w:space="0" w:color="auto"/>
            </w:tcBorders>
            <w:vAlign w:val="center"/>
          </w:tcPr>
          <w:p w14:paraId="0A2ED3E8" w14:textId="70A15434" w:rsidR="00500D5C" w:rsidRPr="00D347F3" w:rsidRDefault="00D347F3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D347F3">
              <w:rPr>
                <w:rFonts w:ascii="Arial" w:hAnsi="Arial" w:cs="Arial" w:hint="eastAsia"/>
                <w:spacing w:val="0"/>
                <w:w w:val="100"/>
                <w:sz w:val="24"/>
              </w:rPr>
              <w:t>投資型證照獎學金、每月</w:t>
            </w:r>
            <w:proofErr w:type="gramStart"/>
            <w:r w:rsidRPr="00D347F3">
              <w:rPr>
                <w:rFonts w:ascii="Arial" w:hAnsi="Arial" w:cs="Arial" w:hint="eastAsia"/>
                <w:spacing w:val="0"/>
                <w:w w:val="100"/>
                <w:sz w:val="24"/>
              </w:rPr>
              <w:t>樂活舒壓</w:t>
            </w:r>
            <w:proofErr w:type="gramEnd"/>
            <w:r w:rsidRPr="00D347F3">
              <w:rPr>
                <w:rFonts w:ascii="Arial" w:hAnsi="Arial" w:cs="Arial" w:hint="eastAsia"/>
                <w:spacing w:val="0"/>
                <w:w w:val="100"/>
                <w:sz w:val="24"/>
              </w:rPr>
              <w:t>活動、各式員工節日活動、不定期部門聚餐、出國旅遊</w:t>
            </w:r>
          </w:p>
        </w:tc>
      </w:tr>
      <w:tr w:rsidR="00500D5C" w:rsidRPr="00FA21CD" w14:paraId="13DD5035" w14:textId="77777777" w:rsidTr="00732FB8">
        <w:trPr>
          <w:trHeight w:val="857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03EA922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14:paraId="58F647F9" w14:textId="77777777" w:rsidR="00500D5C" w:rsidRPr="00FA21CD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868" w:type="dxa"/>
            <w:gridSpan w:val="10"/>
            <w:tcBorders>
              <w:right w:val="single" w:sz="12" w:space="0" w:color="auto"/>
            </w:tcBorders>
            <w:vAlign w:val="center"/>
          </w:tcPr>
          <w:p w14:paraId="7B33F8D0" w14:textId="68EBB8A5" w:rsidR="009B6668" w:rsidRPr="00C95ADA" w:rsidRDefault="00500D5C" w:rsidP="00D347F3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D347F3">
              <w:rPr>
                <w:rFonts w:ascii="Arial" w:cs="Arial" w:hint="eastAsia"/>
                <w:spacing w:val="0"/>
                <w:w w:val="100"/>
                <w:sz w:val="24"/>
              </w:rPr>
              <w:t>1.</w:t>
            </w:r>
            <w:r w:rsidRPr="00D347F3">
              <w:rPr>
                <w:rFonts w:ascii="Arial" w:cs="Arial"/>
                <w:spacing w:val="0"/>
                <w:w w:val="100"/>
                <w:sz w:val="24"/>
              </w:rPr>
              <w:t>履歷表</w:t>
            </w:r>
            <w:r w:rsidRPr="00D347F3">
              <w:rPr>
                <w:rFonts w:ascii="Arial" w:cs="Arial" w:hint="eastAsia"/>
                <w:spacing w:val="0"/>
                <w:w w:val="100"/>
                <w:sz w:val="24"/>
              </w:rPr>
              <w:t>2.</w:t>
            </w:r>
            <w:r w:rsidRPr="00D347F3">
              <w:rPr>
                <w:rFonts w:ascii="Arial" w:cs="Arial"/>
                <w:spacing w:val="0"/>
                <w:w w:val="100"/>
                <w:sz w:val="24"/>
              </w:rPr>
              <w:t>自傳</w:t>
            </w:r>
          </w:p>
        </w:tc>
      </w:tr>
      <w:tr w:rsidR="00500D5C" w:rsidRPr="00FA21CD" w14:paraId="32BF19FB" w14:textId="77777777" w:rsidTr="00732FB8">
        <w:trPr>
          <w:trHeight w:val="737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2C5AB27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868" w:type="dxa"/>
            <w:gridSpan w:val="10"/>
            <w:tcBorders>
              <w:right w:val="single" w:sz="12" w:space="0" w:color="auto"/>
            </w:tcBorders>
            <w:vAlign w:val="center"/>
          </w:tcPr>
          <w:p w14:paraId="2E7DFF7D" w14:textId="2F4B4049" w:rsidR="00500D5C" w:rsidRPr="003F11BB" w:rsidRDefault="001C4319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  <w:u w:val="single"/>
              </w:rPr>
            </w:pPr>
            <w:r w:rsidRPr="00B17895">
              <w:rPr>
                <w:rFonts w:ascii="Arial" w:cs="Arial" w:hint="eastAsia"/>
                <w:spacing w:val="0"/>
                <w:w w:val="100"/>
                <w:sz w:val="24"/>
              </w:rPr>
              <w:sym w:font="Wingdings" w:char="F0FE"/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書面審查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95ADA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筆試測驗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95ADA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面試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95ADA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          </w:t>
            </w:r>
          </w:p>
        </w:tc>
      </w:tr>
      <w:tr w:rsidR="00500D5C" w:rsidRPr="00FA21CD" w14:paraId="602CC2EE" w14:textId="77777777" w:rsidTr="00732FB8">
        <w:trPr>
          <w:trHeight w:val="737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6854752B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868" w:type="dxa"/>
            <w:gridSpan w:val="10"/>
            <w:tcBorders>
              <w:right w:val="single" w:sz="12" w:space="0" w:color="auto"/>
            </w:tcBorders>
            <w:vAlign w:val="center"/>
          </w:tcPr>
          <w:p w14:paraId="0B1FDB4D" w14:textId="09892222" w:rsidR="00500D5C" w:rsidRPr="00C95ADA" w:rsidRDefault="00C74E8A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C74E8A">
              <w:rPr>
                <w:rFonts w:hint="eastAsia"/>
                <w:spacing w:val="0"/>
                <w:w w:val="100"/>
                <w:sz w:val="24"/>
              </w:rPr>
              <w:t>肯學習、有熱忱</w:t>
            </w:r>
          </w:p>
        </w:tc>
      </w:tr>
      <w:tr w:rsidR="00500D5C" w:rsidRPr="00FA21CD" w14:paraId="0B6B5E4D" w14:textId="77777777" w:rsidTr="00732FB8">
        <w:trPr>
          <w:trHeight w:val="857"/>
          <w:jc w:val="center"/>
        </w:trPr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F19E0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辦理實習職缺說明會</w:t>
            </w:r>
          </w:p>
        </w:tc>
        <w:tc>
          <w:tcPr>
            <w:tcW w:w="886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7D934" w14:textId="6E4809A1" w:rsidR="00713A6B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※辦理時間：學期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期</w:t>
            </w: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間之週一至週五。</w:t>
            </w:r>
          </w:p>
          <w:p w14:paraId="7FD0720D" w14:textId="62BA90B7" w:rsidR="00500D5C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</w:t>
            </w:r>
            <w:r w:rsidR="00F56E98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暑期、第1學期及</w:t>
            </w:r>
            <w:r w:rsidR="00F03016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學年實習：3-4月辦理；</w:t>
            </w:r>
            <w:r w:rsidR="00500D5C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學期實習：9月~10月</w:t>
            </w:r>
            <w:r w:rsidR="00C95ADA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辦理，邀請需求科系學生參與。</w:t>
            </w:r>
          </w:p>
          <w:p w14:paraId="622068C3" w14:textId="2550C194" w:rsidR="00713A6B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可提供2-3個時段，</w:t>
            </w:r>
            <w:proofErr w:type="gramStart"/>
            <w:r>
              <w:rPr>
                <w:rFonts w:hint="eastAsia"/>
                <w:spacing w:val="0"/>
                <w:w w:val="100"/>
                <w:sz w:val="22"/>
                <w:szCs w:val="22"/>
              </w:rPr>
              <w:t>俾</w:t>
            </w:r>
            <w:proofErr w:type="gramEnd"/>
            <w:r>
              <w:rPr>
                <w:rFonts w:hint="eastAsia"/>
                <w:spacing w:val="0"/>
                <w:w w:val="100"/>
                <w:sz w:val="22"/>
                <w:szCs w:val="22"/>
              </w:rPr>
              <w:t>利學校安排。</w:t>
            </w:r>
          </w:p>
          <w:p w14:paraId="7AB44817" w14:textId="55FBB24A" w:rsidR="00500D5C" w:rsidRDefault="002C5C30" w:rsidP="00500D5C">
            <w:pPr>
              <w:spacing w:beforeLines="20" w:before="78" w:afterLines="20" w:after="78"/>
              <w:jc w:val="both"/>
              <w:rPr>
                <w:spacing w:val="0"/>
                <w:w w:val="100"/>
                <w:sz w:val="24"/>
              </w:rPr>
            </w:pPr>
            <w:r w:rsidRPr="00B17895">
              <w:rPr>
                <w:rFonts w:ascii="Arial" w:cs="Arial" w:hint="eastAsia"/>
                <w:spacing w:val="0"/>
                <w:w w:val="100"/>
                <w:sz w:val="24"/>
              </w:rPr>
              <w:sym w:font="Wingdings" w:char="F0FE"/>
            </w:r>
            <w:r w:rsidR="00500D5C">
              <w:rPr>
                <w:rFonts w:hint="eastAsia"/>
                <w:spacing w:val="0"/>
                <w:w w:val="100"/>
                <w:sz w:val="24"/>
              </w:rPr>
              <w:t>願意：</w:t>
            </w:r>
            <w:r w:rsidR="004A2F4C">
              <w:rPr>
                <w:rFonts w:hint="eastAsia"/>
                <w:spacing w:val="0"/>
                <w:w w:val="100"/>
                <w:sz w:val="24"/>
              </w:rPr>
              <w:t>請填寫表單：</w:t>
            </w:r>
            <w:hyperlink r:id="rId13" w:history="1">
              <w:r w:rsidR="004A2F4C" w:rsidRPr="004A2F4C">
                <w:rPr>
                  <w:rStyle w:val="af"/>
                  <w:spacing w:val="0"/>
                  <w:w w:val="100"/>
                  <w:sz w:val="24"/>
                </w:rPr>
                <w:t>https://goo.gl/forms/oWgXEC9Ha4GNucR42</w:t>
              </w:r>
            </w:hyperlink>
          </w:p>
          <w:p w14:paraId="713EA5CB" w14:textId="77777777" w:rsidR="00500D5C" w:rsidRPr="00190B87" w:rsidRDefault="00500D5C" w:rsidP="00500D5C">
            <w:pPr>
              <w:spacing w:beforeLines="20" w:before="78" w:afterLines="20" w:after="78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不願意</w:t>
            </w:r>
          </w:p>
        </w:tc>
      </w:tr>
      <w:tr w:rsidR="00500D5C" w:rsidRPr="00FA21CD" w14:paraId="6A034091" w14:textId="77777777" w:rsidTr="007D12ED">
        <w:trPr>
          <w:trHeight w:val="567"/>
          <w:jc w:val="center"/>
        </w:trPr>
        <w:tc>
          <w:tcPr>
            <w:tcW w:w="1056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D65B3" w14:textId="4222F743" w:rsidR="00713A6B" w:rsidRPr="00713A6B" w:rsidRDefault="00500D5C" w:rsidP="00713A6B">
            <w:pPr>
              <w:jc w:val="center"/>
              <w:rPr>
                <w:b/>
                <w:w w:val="100"/>
                <w:sz w:val="28"/>
                <w:szCs w:val="28"/>
              </w:rPr>
            </w:pPr>
            <w:r w:rsidRPr="00A364BE">
              <w:rPr>
                <w:rFonts w:hint="eastAsia"/>
                <w:b/>
                <w:w w:val="100"/>
                <w:sz w:val="28"/>
                <w:szCs w:val="28"/>
              </w:rPr>
              <w:t>實習人力需求說明</w:t>
            </w:r>
          </w:p>
        </w:tc>
      </w:tr>
      <w:tr w:rsidR="00F05027" w:rsidRPr="00FA21CD" w14:paraId="5239EF2B" w14:textId="77777777" w:rsidTr="00732FB8">
        <w:trPr>
          <w:trHeight w:val="216"/>
          <w:jc w:val="center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9D0F1E4" w14:textId="3914D9CD" w:rsidR="00F05027" w:rsidRPr="000F438E" w:rsidRDefault="009B6668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14:paraId="7FDC6AED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313" w:type="dxa"/>
            <w:vAlign w:val="center"/>
          </w:tcPr>
          <w:p w14:paraId="45FF01A8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992" w:type="dxa"/>
            <w:vAlign w:val="center"/>
          </w:tcPr>
          <w:p w14:paraId="62EF51B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22" w:type="dxa"/>
            <w:gridSpan w:val="3"/>
            <w:vAlign w:val="center"/>
          </w:tcPr>
          <w:p w14:paraId="121F92F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131" w:type="dxa"/>
            <w:gridSpan w:val="2"/>
            <w:vAlign w:val="center"/>
          </w:tcPr>
          <w:p w14:paraId="6056806C" w14:textId="77777777" w:rsidR="00DD53D9" w:rsidRPr="000F438E" w:rsidRDefault="00F05027" w:rsidP="00DD53D9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4647F976" w14:textId="4BDCE2C4" w:rsidR="00F05027" w:rsidRPr="000F438E" w:rsidRDefault="00F05027" w:rsidP="00FF6340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DD53D9" w:rsidRPr="00FA21CD" w14:paraId="69FA1610" w14:textId="77777777" w:rsidTr="00732FB8">
        <w:trPr>
          <w:trHeight w:val="1564"/>
          <w:jc w:val="center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434DAA32" w14:textId="77777777" w:rsidR="00FF6CFB" w:rsidRDefault="00FF6CFB" w:rsidP="00FF6CFB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7A51A9F5" w14:textId="158729E4" w:rsidR="00FF6CFB" w:rsidRDefault="00FF6CFB" w:rsidP="00FF6CFB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57DED0CC" w14:textId="63ED1F55" w:rsidR="00DD53D9" w:rsidRPr="003F11BB" w:rsidRDefault="00FF6CFB" w:rsidP="00FF6CFB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 w:rsidR="007A3322" w:rsidRPr="00B17895">
              <w:rPr>
                <w:rFonts w:ascii="Arial" w:cs="Arial" w:hint="eastAsia"/>
                <w:spacing w:val="0"/>
                <w:w w:val="100"/>
                <w:sz w:val="24"/>
              </w:rPr>
              <w:sym w:font="Wingdings" w:char="F0FE"/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3"/>
            <w:vAlign w:val="center"/>
          </w:tcPr>
          <w:p w14:paraId="03D95EC6" w14:textId="77777777" w:rsidR="00DD53D9" w:rsidRDefault="007365F0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 w:rsidRPr="007365F0">
              <w:rPr>
                <w:rFonts w:hint="eastAsia"/>
                <w:spacing w:val="0"/>
                <w:w w:val="100"/>
                <w:sz w:val="22"/>
                <w:szCs w:val="22"/>
              </w:rPr>
              <w:t>實習對象:大</w:t>
            </w:r>
            <w:proofErr w:type="gramStart"/>
            <w:r w:rsidRPr="007365F0">
              <w:rPr>
                <w:rFonts w:hint="eastAsia"/>
                <w:spacing w:val="0"/>
                <w:w w:val="100"/>
                <w:sz w:val="22"/>
                <w:szCs w:val="22"/>
              </w:rPr>
              <w:t>一</w:t>
            </w:r>
            <w:proofErr w:type="gramEnd"/>
            <w:r w:rsidRPr="007365F0">
              <w:rPr>
                <w:rFonts w:hint="eastAsia"/>
                <w:spacing w:val="0"/>
                <w:w w:val="100"/>
                <w:sz w:val="22"/>
                <w:szCs w:val="22"/>
              </w:rPr>
              <w:t>-大四</w:t>
            </w:r>
          </w:p>
          <w:p w14:paraId="0D5F2FD7" w14:textId="77777777" w:rsidR="007365F0" w:rsidRDefault="007365F0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>
              <w:rPr>
                <w:rFonts w:hint="eastAsia"/>
                <w:spacing w:val="0"/>
                <w:w w:val="100"/>
                <w:sz w:val="22"/>
                <w:szCs w:val="22"/>
              </w:rPr>
              <w:t>碩</w:t>
            </w:r>
            <w:proofErr w:type="gramStart"/>
            <w:r>
              <w:rPr>
                <w:rFonts w:hint="eastAsia"/>
                <w:spacing w:val="0"/>
                <w:w w:val="100"/>
                <w:sz w:val="22"/>
                <w:szCs w:val="22"/>
              </w:rPr>
              <w:t>一</w:t>
            </w:r>
            <w:proofErr w:type="gramEnd"/>
          </w:p>
          <w:p w14:paraId="19FD0D09" w14:textId="0773F822" w:rsidR="007365F0" w:rsidRPr="007365F0" w:rsidRDefault="007365F0" w:rsidP="00A718D3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>
              <w:rPr>
                <w:rFonts w:hint="eastAsia"/>
                <w:spacing w:val="0"/>
                <w:w w:val="100"/>
                <w:sz w:val="22"/>
                <w:szCs w:val="22"/>
              </w:rPr>
              <w:t>(可配合選修課程，符合實習時數</w:t>
            </w:r>
            <w:r w:rsidR="00A718D3">
              <w:rPr>
                <w:rFonts w:hint="eastAsia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313" w:type="dxa"/>
            <w:vAlign w:val="center"/>
          </w:tcPr>
          <w:p w14:paraId="1BE9CD77" w14:textId="2AEDE791" w:rsidR="00DD53D9" w:rsidRPr="00341C15" w:rsidRDefault="007365F0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壽險顧問</w:t>
            </w:r>
          </w:p>
        </w:tc>
        <w:tc>
          <w:tcPr>
            <w:tcW w:w="992" w:type="dxa"/>
            <w:vAlign w:val="center"/>
          </w:tcPr>
          <w:p w14:paraId="737C14BC" w14:textId="5E2F5D82" w:rsidR="00DD53D9" w:rsidRPr="00341C15" w:rsidRDefault="007365F0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10人</w:t>
            </w:r>
          </w:p>
        </w:tc>
        <w:tc>
          <w:tcPr>
            <w:tcW w:w="1522" w:type="dxa"/>
            <w:gridSpan w:val="3"/>
            <w:vAlign w:val="center"/>
          </w:tcPr>
          <w:p w14:paraId="7A346D93" w14:textId="6CAD0DED" w:rsidR="00DD53D9" w:rsidRPr="00341C15" w:rsidRDefault="007365F0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商學院</w:t>
            </w:r>
          </w:p>
        </w:tc>
        <w:tc>
          <w:tcPr>
            <w:tcW w:w="2131" w:type="dxa"/>
            <w:gridSpan w:val="2"/>
            <w:vAlign w:val="center"/>
          </w:tcPr>
          <w:p w14:paraId="485C9537" w14:textId="6432C1B8" w:rsidR="00DD53D9" w:rsidRPr="00341C15" w:rsidRDefault="00732FB8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732FB8">
              <w:rPr>
                <w:rFonts w:hint="eastAsia"/>
                <w:spacing w:val="0"/>
                <w:w w:val="100"/>
                <w:sz w:val="24"/>
              </w:rPr>
              <w:t>多元豐富的教育訓練及輔導考照、財務金融規劃、金融市場理財分析</w:t>
            </w:r>
          </w:p>
        </w:tc>
        <w:tc>
          <w:tcPr>
            <w:tcW w:w="1823" w:type="dxa"/>
            <w:tcBorders>
              <w:right w:val="single" w:sz="12" w:space="0" w:color="auto"/>
            </w:tcBorders>
            <w:vAlign w:val="center"/>
          </w:tcPr>
          <w:p w14:paraId="22D53FB7" w14:textId="63156221" w:rsidR="00DD53D9" w:rsidRPr="002C5C30" w:rsidRDefault="002C5C30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2C5C30">
              <w:rPr>
                <w:rFonts w:hint="eastAsia"/>
                <w:spacing w:val="0"/>
                <w:w w:val="100"/>
                <w:sz w:val="24"/>
              </w:rPr>
              <w:t>肯學習、有熱忱</w:t>
            </w:r>
          </w:p>
        </w:tc>
      </w:tr>
      <w:tr w:rsidR="00713A6B" w:rsidRPr="00FA21CD" w14:paraId="21861DF6" w14:textId="77777777" w:rsidTr="007D12ED">
        <w:trPr>
          <w:trHeight w:val="784"/>
          <w:jc w:val="center"/>
        </w:trPr>
        <w:tc>
          <w:tcPr>
            <w:tcW w:w="1056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572CC" w14:textId="77777777" w:rsidR="00713A6B" w:rsidRDefault="00713A6B" w:rsidP="00713A6B">
            <w:pPr>
              <w:ind w:leftChars="-48" w:left="-126" w:rightChars="-396" w:right="-1043" w:firstLineChars="58" w:firstLine="125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lastRenderedPageBreak/>
              <w:t>※</w:t>
            </w:r>
            <w:r w:rsidRPr="0072597C">
              <w:rPr>
                <w:rFonts w:hint="eastAsia"/>
                <w:w w:val="100"/>
                <w:sz w:val="24"/>
                <w:u w:val="single"/>
              </w:rPr>
              <w:t>學年實習以工程學院科系為原則</w:t>
            </w:r>
            <w:r>
              <w:rPr>
                <w:rFonts w:hint="eastAsia"/>
                <w:w w:val="100"/>
                <w:sz w:val="24"/>
              </w:rPr>
              <w:t>，若公司有此需求仍可勾選，學校會視實際狀況調整。</w:t>
            </w:r>
          </w:p>
          <w:p w14:paraId="028ACA78" w14:textId="3121EA2E" w:rsidR="00713A6B" w:rsidRPr="00341C15" w:rsidRDefault="00713A6B" w:rsidP="00713A6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※若實習</w:t>
            </w:r>
            <w:proofErr w:type="gramStart"/>
            <w:r>
              <w:rPr>
                <w:rFonts w:hint="eastAsia"/>
                <w:w w:val="100"/>
                <w:sz w:val="24"/>
              </w:rPr>
              <w:t>職缺分屬國</w:t>
            </w:r>
            <w:proofErr w:type="gramEnd"/>
            <w:r>
              <w:rPr>
                <w:rFonts w:hint="eastAsia"/>
                <w:w w:val="100"/>
                <w:sz w:val="24"/>
              </w:rPr>
              <w:t>內、海外，請特別註明。</w:t>
            </w:r>
          </w:p>
        </w:tc>
      </w:tr>
      <w:tr w:rsidR="00713A6B" w:rsidRPr="00FA21CD" w14:paraId="7FD0D943" w14:textId="77777777" w:rsidTr="007D12ED">
        <w:trPr>
          <w:trHeight w:val="567"/>
          <w:jc w:val="center"/>
        </w:trPr>
        <w:tc>
          <w:tcPr>
            <w:tcW w:w="1056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5C993" w14:textId="77777777" w:rsidR="000E6C38" w:rsidRDefault="00713A6B" w:rsidP="00713A6B">
            <w:pPr>
              <w:adjustRightInd w:val="0"/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commentRangeStart w:id="3"/>
            <w:r w:rsidRPr="00713A6B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</w:t>
            </w:r>
            <w:commentRangeEnd w:id="3"/>
            <w:r w:rsidR="00DC5B4D">
              <w:rPr>
                <w:rStyle w:val="aa"/>
              </w:rPr>
              <w:commentReference w:id="3"/>
            </w:r>
          </w:p>
          <w:p w14:paraId="2E1F3F6C" w14:textId="291744DA" w:rsidR="00713A6B" w:rsidRPr="000E6C38" w:rsidRDefault="000E6C38" w:rsidP="000E6C38">
            <w:pPr>
              <w:adjustRightInd w:val="0"/>
              <w:rPr>
                <w:b/>
                <w:spacing w:val="0"/>
                <w:w w:val="100"/>
                <w:sz w:val="22"/>
                <w:szCs w:val="22"/>
              </w:rPr>
            </w:pPr>
            <w:r w:rsidRPr="000E6C38">
              <w:rPr>
                <w:rFonts w:hint="eastAsia"/>
                <w:spacing w:val="0"/>
                <w:w w:val="100"/>
                <w:sz w:val="22"/>
                <w:szCs w:val="22"/>
              </w:rPr>
              <w:t>(以下為範例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，請依據實際情況填寫</w:t>
            </w:r>
            <w:r w:rsidR="002A69C9">
              <w:rPr>
                <w:rFonts w:hint="eastAsia"/>
                <w:spacing w:val="0"/>
                <w:w w:val="100"/>
                <w:sz w:val="22"/>
                <w:szCs w:val="22"/>
              </w:rPr>
              <w:t>。</w:t>
            </w:r>
            <w:r w:rsidR="00DA4869">
              <w:rPr>
                <w:rFonts w:hint="eastAsia"/>
                <w:spacing w:val="0"/>
                <w:w w:val="100"/>
                <w:sz w:val="22"/>
                <w:szCs w:val="22"/>
              </w:rPr>
              <w:t>週數請依據實習時間長短調整</w:t>
            </w:r>
            <w:r w:rsidRPr="000E6C38">
              <w:rPr>
                <w:rFonts w:hint="eastAsia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713A6B" w:rsidRPr="00FA21CD" w14:paraId="77B42A20" w14:textId="77777777" w:rsidTr="00732FB8">
        <w:trPr>
          <w:trHeight w:val="624"/>
          <w:jc w:val="center"/>
        </w:trPr>
        <w:tc>
          <w:tcPr>
            <w:tcW w:w="2118" w:type="dxa"/>
            <w:gridSpan w:val="3"/>
            <w:tcBorders>
              <w:left w:val="single" w:sz="12" w:space="0" w:color="auto"/>
            </w:tcBorders>
            <w:vAlign w:val="center"/>
          </w:tcPr>
          <w:p w14:paraId="0F3C9526" w14:textId="72433B60" w:rsidR="00713A6B" w:rsidRPr="000E6C38" w:rsidRDefault="00713A6B" w:rsidP="00713A6B">
            <w:pPr>
              <w:jc w:val="center"/>
              <w:rPr>
                <w:rFonts w:ascii="Arial" w:hAnsi="Arial" w:cs="Arial"/>
                <w:b/>
                <w:spacing w:val="0"/>
                <w:w w:val="100"/>
                <w:sz w:val="24"/>
              </w:rPr>
            </w:pP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週數</w:t>
            </w: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/</w:t>
            </w: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月數</w:t>
            </w:r>
          </w:p>
        </w:tc>
        <w:tc>
          <w:tcPr>
            <w:tcW w:w="2979" w:type="dxa"/>
            <w:gridSpan w:val="4"/>
            <w:vAlign w:val="center"/>
          </w:tcPr>
          <w:p w14:paraId="22327D71" w14:textId="2DB54C44" w:rsidR="00713A6B" w:rsidRPr="000E6C38" w:rsidRDefault="00713A6B" w:rsidP="00713A6B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b/>
                <w:spacing w:val="0"/>
                <w:w w:val="100"/>
                <w:sz w:val="24"/>
              </w:rPr>
              <w:t>實習項目</w:t>
            </w:r>
          </w:p>
        </w:tc>
        <w:tc>
          <w:tcPr>
            <w:tcW w:w="5466" w:type="dxa"/>
            <w:gridSpan w:val="5"/>
            <w:tcBorders>
              <w:right w:val="single" w:sz="12" w:space="0" w:color="auto"/>
            </w:tcBorders>
            <w:vAlign w:val="center"/>
          </w:tcPr>
          <w:p w14:paraId="4E8C4EB4" w14:textId="6F347C1D" w:rsidR="00713A6B" w:rsidRPr="000E6C38" w:rsidRDefault="00713A6B" w:rsidP="00713A6B">
            <w:pPr>
              <w:adjustRightIn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b/>
                <w:spacing w:val="0"/>
                <w:w w:val="100"/>
                <w:sz w:val="24"/>
              </w:rPr>
              <w:t>實習工作內容說明</w:t>
            </w:r>
          </w:p>
        </w:tc>
      </w:tr>
      <w:tr w:rsidR="00713A6B" w:rsidRPr="00FA21CD" w14:paraId="4CECAC4E" w14:textId="77777777" w:rsidTr="00732FB8">
        <w:trPr>
          <w:trHeight w:val="454"/>
          <w:jc w:val="center"/>
        </w:trPr>
        <w:tc>
          <w:tcPr>
            <w:tcW w:w="2118" w:type="dxa"/>
            <w:gridSpan w:val="3"/>
            <w:tcBorders>
              <w:left w:val="single" w:sz="12" w:space="0" w:color="auto"/>
            </w:tcBorders>
            <w:vAlign w:val="center"/>
          </w:tcPr>
          <w:p w14:paraId="49AB6FC8" w14:textId="3607F499" w:rsidR="00713A6B" w:rsidRPr="00AB1871" w:rsidRDefault="00713A6B" w:rsidP="00F56E98">
            <w:pPr>
              <w:rPr>
                <w:spacing w:val="0"/>
                <w:w w:val="100"/>
                <w:sz w:val="24"/>
              </w:rPr>
            </w:pPr>
            <w:r w:rsidRPr="00AB1871">
              <w:rPr>
                <w:rFonts w:hint="eastAsia"/>
                <w:spacing w:val="0"/>
                <w:w w:val="100"/>
                <w:sz w:val="24"/>
              </w:rPr>
              <w:t>第1</w:t>
            </w:r>
            <w:proofErr w:type="gramStart"/>
            <w:r w:rsidRPr="00AB1871">
              <w:rPr>
                <w:rFonts w:hint="eastAsia"/>
                <w:spacing w:val="0"/>
                <w:w w:val="100"/>
                <w:sz w:val="24"/>
              </w:rPr>
              <w:t>週</w:t>
            </w:r>
            <w:proofErr w:type="gramEnd"/>
            <w:r w:rsidRPr="00AB1871">
              <w:rPr>
                <w:rFonts w:hint="eastAsia"/>
                <w:spacing w:val="0"/>
                <w:w w:val="100"/>
                <w:sz w:val="24"/>
              </w:rPr>
              <w:t>~第</w:t>
            </w:r>
            <w:r w:rsidR="00AB1871">
              <w:rPr>
                <w:rFonts w:hint="eastAsia"/>
                <w:spacing w:val="0"/>
                <w:w w:val="100"/>
                <w:sz w:val="24"/>
              </w:rPr>
              <w:t>4</w:t>
            </w:r>
            <w:r w:rsidRPr="00AB1871">
              <w:rPr>
                <w:rFonts w:hint="eastAsia"/>
                <w:spacing w:val="0"/>
                <w:w w:val="100"/>
                <w:sz w:val="24"/>
              </w:rPr>
              <w:t>週</w:t>
            </w:r>
          </w:p>
        </w:tc>
        <w:tc>
          <w:tcPr>
            <w:tcW w:w="2979" w:type="dxa"/>
            <w:gridSpan w:val="4"/>
            <w:vAlign w:val="center"/>
          </w:tcPr>
          <w:p w14:paraId="47F51A19" w14:textId="77777777" w:rsidR="00D050CC" w:rsidRPr="007A3322" w:rsidRDefault="0033567C" w:rsidP="00341C15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7A3322">
              <w:rPr>
                <w:rFonts w:hint="eastAsia"/>
                <w:b/>
                <w:spacing w:val="0"/>
                <w:w w:val="100"/>
                <w:sz w:val="24"/>
              </w:rPr>
              <w:t>行銷學院-</w:t>
            </w:r>
          </w:p>
          <w:p w14:paraId="50EC2AAA" w14:textId="20F702D5" w:rsidR="00713A6B" w:rsidRPr="007A3322" w:rsidRDefault="00D050CC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7A3322">
              <w:rPr>
                <w:rFonts w:hint="eastAsia"/>
                <w:spacing w:val="0"/>
                <w:w w:val="100"/>
                <w:sz w:val="24"/>
              </w:rPr>
              <w:t>勤練基本工，發掘個人潛能</w:t>
            </w:r>
          </w:p>
        </w:tc>
        <w:tc>
          <w:tcPr>
            <w:tcW w:w="5466" w:type="dxa"/>
            <w:gridSpan w:val="5"/>
            <w:tcBorders>
              <w:right w:val="single" w:sz="12" w:space="0" w:color="auto"/>
            </w:tcBorders>
            <w:vAlign w:val="center"/>
          </w:tcPr>
          <w:p w14:paraId="78EBB76B" w14:textId="0CB4C722" w:rsidR="00EF1EF8" w:rsidRDefault="00EF1EF8" w:rsidP="00A718D3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 xml:space="preserve"> </w:t>
            </w:r>
            <w:r w:rsidR="00033215">
              <w:rPr>
                <w:rFonts w:hint="eastAsia"/>
                <w:spacing w:val="0"/>
                <w:w w:val="100"/>
                <w:sz w:val="24"/>
              </w:rPr>
              <w:t>行銷學院</w:t>
            </w:r>
            <w:r w:rsidR="00BF353B">
              <w:rPr>
                <w:rFonts w:hint="eastAsia"/>
                <w:spacing w:val="0"/>
                <w:w w:val="100"/>
                <w:sz w:val="24"/>
              </w:rPr>
              <w:t>為壽險顧問量身設計一套完整的說書人培育課程，其中最有效的就是</w:t>
            </w:r>
            <w:r>
              <w:rPr>
                <w:rFonts w:hint="eastAsia"/>
                <w:spacing w:val="0"/>
                <w:w w:val="100"/>
                <w:sz w:val="24"/>
              </w:rPr>
              <w:t>「Pre Manager</w:t>
            </w:r>
            <w:r w:rsidR="00B1307C">
              <w:rPr>
                <w:rFonts w:hint="eastAsia"/>
                <w:spacing w:val="0"/>
                <w:w w:val="100"/>
                <w:sz w:val="24"/>
              </w:rPr>
              <w:t>安聯領航計畫」，透過集訓強化同仁銷售技巧，並透過彼此的分組交流，提升</w:t>
            </w:r>
            <w:r>
              <w:rPr>
                <w:rFonts w:hint="eastAsia"/>
                <w:spacing w:val="0"/>
                <w:w w:val="100"/>
                <w:sz w:val="24"/>
              </w:rPr>
              <w:t>同仁銷售投資型商品、及傳統型商品的職能，以快速培育、快速晉升為目標。</w:t>
            </w:r>
          </w:p>
          <w:p w14:paraId="50C97258" w14:textId="05E86E46" w:rsidR="00EF1EF8" w:rsidRDefault="00EF1EF8" w:rsidP="00A718D3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 xml:space="preserve"> </w:t>
            </w:r>
          </w:p>
          <w:p w14:paraId="3208E89C" w14:textId="2F58B257" w:rsidR="00713A6B" w:rsidRDefault="00EF1EF8" w:rsidP="00EF1EF8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 xml:space="preserve"> 透過</w:t>
            </w:r>
            <w:r w:rsidR="00A77967" w:rsidRPr="007A3322">
              <w:rPr>
                <w:rFonts w:hint="eastAsia"/>
                <w:spacing w:val="0"/>
                <w:w w:val="100"/>
                <w:sz w:val="24"/>
              </w:rPr>
              <w:t>早會學習、</w:t>
            </w:r>
            <w:r w:rsidR="00A718D3" w:rsidRPr="007A3322">
              <w:rPr>
                <w:rFonts w:hint="eastAsia"/>
                <w:spacing w:val="0"/>
                <w:w w:val="100"/>
                <w:sz w:val="24"/>
              </w:rPr>
              <w:t>生活規劃停看聽</w:t>
            </w:r>
            <w:r w:rsidR="00A718D3">
              <w:rPr>
                <w:rFonts w:hint="eastAsia"/>
                <w:spacing w:val="0"/>
                <w:w w:val="100"/>
                <w:sz w:val="24"/>
              </w:rPr>
              <w:t>、</w:t>
            </w:r>
            <w:r w:rsidR="00B1307C">
              <w:rPr>
                <w:rFonts w:hint="eastAsia"/>
                <w:spacing w:val="0"/>
                <w:w w:val="100"/>
                <w:sz w:val="24"/>
              </w:rPr>
              <w:t>完整保險規劃</w:t>
            </w:r>
            <w:r w:rsidR="00A718D3">
              <w:rPr>
                <w:rFonts w:hint="eastAsia"/>
                <w:spacing w:val="0"/>
                <w:w w:val="100"/>
                <w:sz w:val="24"/>
              </w:rPr>
              <w:t>、</w:t>
            </w:r>
            <w:r w:rsidR="00A718D3" w:rsidRPr="007A3322">
              <w:rPr>
                <w:rFonts w:hint="eastAsia"/>
                <w:spacing w:val="0"/>
                <w:w w:val="100"/>
                <w:sz w:val="24"/>
              </w:rPr>
              <w:t>家庭保障試算</w:t>
            </w:r>
            <w:r w:rsidR="00A718D3">
              <w:rPr>
                <w:rFonts w:hint="eastAsia"/>
                <w:spacing w:val="0"/>
                <w:w w:val="100"/>
                <w:sz w:val="24"/>
              </w:rPr>
              <w:t>、</w:t>
            </w:r>
            <w:r w:rsidR="00A718D3" w:rsidRPr="007A3322">
              <w:rPr>
                <w:rFonts w:hint="eastAsia"/>
                <w:spacing w:val="0"/>
                <w:w w:val="100"/>
                <w:sz w:val="24"/>
              </w:rPr>
              <w:t>子女教育基金試算</w:t>
            </w:r>
            <w:r>
              <w:rPr>
                <w:rFonts w:hint="eastAsia"/>
                <w:spacing w:val="0"/>
                <w:w w:val="100"/>
                <w:sz w:val="24"/>
              </w:rPr>
              <w:t>，更能專業行銷。</w:t>
            </w:r>
          </w:p>
          <w:p w14:paraId="7265F81F" w14:textId="40DB2435" w:rsidR="00EF1EF8" w:rsidRPr="00EF1EF8" w:rsidRDefault="00EF1EF8" w:rsidP="00EF1EF8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713A6B" w:rsidRPr="00FA21CD" w14:paraId="245473A5" w14:textId="77777777" w:rsidTr="00732FB8">
        <w:trPr>
          <w:trHeight w:val="454"/>
          <w:jc w:val="center"/>
        </w:trPr>
        <w:tc>
          <w:tcPr>
            <w:tcW w:w="2118" w:type="dxa"/>
            <w:gridSpan w:val="3"/>
            <w:tcBorders>
              <w:left w:val="single" w:sz="12" w:space="0" w:color="auto"/>
            </w:tcBorders>
            <w:vAlign w:val="center"/>
          </w:tcPr>
          <w:p w14:paraId="28938E2E" w14:textId="15F3551E" w:rsidR="00713A6B" w:rsidRPr="00AB1871" w:rsidRDefault="00713A6B" w:rsidP="00F56E98">
            <w:pPr>
              <w:rPr>
                <w:spacing w:val="0"/>
                <w:w w:val="100"/>
                <w:sz w:val="24"/>
              </w:rPr>
            </w:pPr>
            <w:r w:rsidRPr="00AB1871">
              <w:rPr>
                <w:rFonts w:hint="eastAsia"/>
                <w:spacing w:val="0"/>
                <w:w w:val="100"/>
                <w:sz w:val="24"/>
              </w:rPr>
              <w:t>第</w:t>
            </w:r>
            <w:r w:rsidR="00AB1871">
              <w:rPr>
                <w:rFonts w:hint="eastAsia"/>
                <w:spacing w:val="0"/>
                <w:w w:val="100"/>
                <w:sz w:val="24"/>
              </w:rPr>
              <w:t>5</w:t>
            </w:r>
            <w:proofErr w:type="gramStart"/>
            <w:r w:rsidRPr="00AB1871">
              <w:rPr>
                <w:rFonts w:hint="eastAsia"/>
                <w:spacing w:val="0"/>
                <w:w w:val="100"/>
                <w:sz w:val="24"/>
              </w:rPr>
              <w:t>週</w:t>
            </w:r>
            <w:proofErr w:type="gramEnd"/>
            <w:r w:rsidRPr="00AB1871">
              <w:rPr>
                <w:rFonts w:hint="eastAsia"/>
                <w:spacing w:val="0"/>
                <w:w w:val="100"/>
                <w:sz w:val="24"/>
              </w:rPr>
              <w:t>~第</w:t>
            </w:r>
            <w:r w:rsidR="00AB1871">
              <w:rPr>
                <w:rFonts w:hint="eastAsia"/>
                <w:spacing w:val="0"/>
                <w:w w:val="100"/>
                <w:sz w:val="24"/>
              </w:rPr>
              <w:t>8</w:t>
            </w:r>
            <w:r w:rsidR="000E6C38" w:rsidRPr="00AB1871">
              <w:rPr>
                <w:rFonts w:hint="eastAsia"/>
                <w:spacing w:val="0"/>
                <w:w w:val="100"/>
                <w:sz w:val="24"/>
              </w:rPr>
              <w:t>週</w:t>
            </w:r>
          </w:p>
        </w:tc>
        <w:tc>
          <w:tcPr>
            <w:tcW w:w="2979" w:type="dxa"/>
            <w:gridSpan w:val="4"/>
            <w:vAlign w:val="center"/>
          </w:tcPr>
          <w:p w14:paraId="3F345F60" w14:textId="77777777" w:rsidR="00713A6B" w:rsidRPr="007A3322" w:rsidRDefault="0033567C" w:rsidP="00341C15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7A3322">
              <w:rPr>
                <w:rFonts w:hint="eastAsia"/>
                <w:b/>
                <w:spacing w:val="0"/>
                <w:w w:val="100"/>
                <w:sz w:val="24"/>
              </w:rPr>
              <w:t>管理學院-</w:t>
            </w:r>
          </w:p>
          <w:p w14:paraId="3FC25274" w14:textId="43158996" w:rsidR="00D050CC" w:rsidRPr="007A3322" w:rsidRDefault="00D050CC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7A3322">
              <w:rPr>
                <w:rFonts w:hint="eastAsia"/>
                <w:spacing w:val="0"/>
                <w:w w:val="100"/>
                <w:sz w:val="24"/>
              </w:rPr>
              <w:t>強化增員及組織發展，提升自我有效管理能力</w:t>
            </w:r>
          </w:p>
        </w:tc>
        <w:tc>
          <w:tcPr>
            <w:tcW w:w="5466" w:type="dxa"/>
            <w:gridSpan w:val="5"/>
            <w:tcBorders>
              <w:right w:val="single" w:sz="12" w:space="0" w:color="auto"/>
            </w:tcBorders>
            <w:vAlign w:val="center"/>
          </w:tcPr>
          <w:p w14:paraId="03BAB117" w14:textId="77777777" w:rsidR="00534D00" w:rsidRDefault="00EF1EF8" w:rsidP="00A718D3">
            <w:pPr>
              <w:adjustRightInd w:val="0"/>
              <w:spacing w:before="24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管理學院特別引進「美國國際壽險學會課程LIMRA」，</w:t>
            </w:r>
            <w:r w:rsidR="00534D00">
              <w:rPr>
                <w:rFonts w:hint="eastAsia"/>
                <w:spacing w:val="0"/>
                <w:w w:val="100"/>
                <w:sz w:val="24"/>
              </w:rPr>
              <w:t>透過7個階段的培訓，與全世界同步接收壽險第一流的業務發展新知及技能，打造全球強化學習環境，邁向專業化壽險經營管理大道。</w:t>
            </w:r>
          </w:p>
          <w:p w14:paraId="278A523B" w14:textId="12C2AC5D" w:rsidR="00BF353B" w:rsidRDefault="00A718D3" w:rsidP="00A718D3">
            <w:pPr>
              <w:adjustRightInd w:val="0"/>
              <w:spacing w:before="24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安聯商品基礎訓練投資型商品(Fastrack Foundation Course Of UVL)、安聯領袖培育課程(CR Workbook)、</w:t>
            </w:r>
            <w:r w:rsidR="003E43D1">
              <w:rPr>
                <w:rFonts w:hint="eastAsia"/>
                <w:spacing w:val="0"/>
                <w:w w:val="100"/>
                <w:sz w:val="24"/>
              </w:rPr>
              <w:t>成功行銷基礎課程(FFC)、傳統型商品基礎課程(</w:t>
            </w:r>
            <w:r w:rsidR="003E43D1">
              <w:rPr>
                <w:spacing w:val="0"/>
                <w:w w:val="100"/>
                <w:sz w:val="24"/>
              </w:rPr>
              <w:t>PPC)</w:t>
            </w:r>
            <w:r w:rsidR="003E43D1">
              <w:rPr>
                <w:rFonts w:hint="eastAsia"/>
                <w:spacing w:val="0"/>
                <w:w w:val="100"/>
                <w:sz w:val="24"/>
              </w:rPr>
              <w:t>、投資型執照輔導課程(</w:t>
            </w:r>
            <w:r w:rsidR="00BF353B">
              <w:rPr>
                <w:rFonts w:hint="eastAsia"/>
                <w:spacing w:val="0"/>
                <w:w w:val="100"/>
                <w:sz w:val="24"/>
              </w:rPr>
              <w:t>UEP)、公會執照輔導課程(AEP)</w:t>
            </w:r>
            <w:r w:rsidR="00534D00">
              <w:rPr>
                <w:rFonts w:hint="eastAsia"/>
                <w:spacing w:val="0"/>
                <w:w w:val="100"/>
                <w:sz w:val="24"/>
              </w:rPr>
              <w:t>，全方位的課程培訓。</w:t>
            </w:r>
          </w:p>
          <w:p w14:paraId="1CE1FA85" w14:textId="3D0D27E7" w:rsidR="00713A6B" w:rsidRPr="000E6C38" w:rsidRDefault="00713A6B" w:rsidP="00A718D3">
            <w:pPr>
              <w:adjustRightInd w:val="0"/>
              <w:spacing w:before="240"/>
              <w:jc w:val="both"/>
              <w:rPr>
                <w:color w:val="948A54"/>
                <w:spacing w:val="0"/>
                <w:w w:val="100"/>
                <w:sz w:val="24"/>
              </w:rPr>
            </w:pPr>
          </w:p>
        </w:tc>
      </w:tr>
      <w:tr w:rsidR="00713A6B" w:rsidRPr="00FA21CD" w14:paraId="6328BA32" w14:textId="77777777" w:rsidTr="00732FB8">
        <w:trPr>
          <w:trHeight w:val="454"/>
          <w:jc w:val="center"/>
        </w:trPr>
        <w:tc>
          <w:tcPr>
            <w:tcW w:w="21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DEA997" w14:textId="7E3BFB20" w:rsidR="00713A6B" w:rsidRPr="00AB1871" w:rsidRDefault="000E6C38" w:rsidP="00F56E98">
            <w:pPr>
              <w:rPr>
                <w:spacing w:val="0"/>
                <w:w w:val="100"/>
                <w:sz w:val="24"/>
              </w:rPr>
            </w:pPr>
            <w:r w:rsidRPr="00AB1871">
              <w:rPr>
                <w:rFonts w:hint="eastAsia"/>
                <w:spacing w:val="0"/>
                <w:w w:val="100"/>
                <w:sz w:val="24"/>
              </w:rPr>
              <w:t>第</w:t>
            </w:r>
            <w:r w:rsidR="00AB1871">
              <w:rPr>
                <w:rFonts w:hint="eastAsia"/>
                <w:spacing w:val="0"/>
                <w:w w:val="100"/>
                <w:sz w:val="24"/>
              </w:rPr>
              <w:t>9</w:t>
            </w:r>
            <w:proofErr w:type="gramStart"/>
            <w:r w:rsidRPr="00AB1871">
              <w:rPr>
                <w:rFonts w:hint="eastAsia"/>
                <w:spacing w:val="0"/>
                <w:w w:val="100"/>
                <w:sz w:val="24"/>
              </w:rPr>
              <w:t>週</w:t>
            </w:r>
            <w:proofErr w:type="gramEnd"/>
            <w:r w:rsidRPr="00AB1871">
              <w:rPr>
                <w:rFonts w:hint="eastAsia"/>
                <w:spacing w:val="0"/>
                <w:w w:val="100"/>
                <w:sz w:val="24"/>
              </w:rPr>
              <w:t>~第12週</w:t>
            </w:r>
          </w:p>
        </w:tc>
        <w:tc>
          <w:tcPr>
            <w:tcW w:w="2979" w:type="dxa"/>
            <w:gridSpan w:val="4"/>
            <w:tcBorders>
              <w:bottom w:val="single" w:sz="4" w:space="0" w:color="auto"/>
            </w:tcBorders>
            <w:vAlign w:val="center"/>
          </w:tcPr>
          <w:p w14:paraId="2C4C0D6B" w14:textId="77777777" w:rsidR="00713A6B" w:rsidRPr="007A3322" w:rsidRDefault="0033567C" w:rsidP="00341C15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7A3322">
              <w:rPr>
                <w:rFonts w:hint="eastAsia"/>
                <w:b/>
                <w:spacing w:val="0"/>
                <w:w w:val="100"/>
                <w:sz w:val="24"/>
              </w:rPr>
              <w:t>品質學院-</w:t>
            </w:r>
          </w:p>
          <w:p w14:paraId="231CE4CB" w14:textId="620207F1" w:rsidR="00D050CC" w:rsidRPr="007A3322" w:rsidRDefault="00D050CC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7A3322">
              <w:rPr>
                <w:rFonts w:hint="eastAsia"/>
                <w:spacing w:val="0"/>
                <w:w w:val="100"/>
                <w:sz w:val="24"/>
              </w:rPr>
              <w:t>養成好習慣，打造個人品牌</w:t>
            </w:r>
          </w:p>
        </w:tc>
        <w:tc>
          <w:tcPr>
            <w:tcW w:w="546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81F88B" w14:textId="114E02A3" w:rsidR="00713A6B" w:rsidRPr="00732FB8" w:rsidRDefault="00534D00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品質學院主推「高效能</w:t>
            </w:r>
            <w:r w:rsidR="00732FB8">
              <w:rPr>
                <w:rFonts w:hint="eastAsia"/>
                <w:spacing w:val="0"/>
                <w:w w:val="100"/>
                <w:sz w:val="24"/>
              </w:rPr>
              <w:t>人士的7個習慣」，這是非常有名的國際課程，將永恆的效能和現代科技更緊密的結合，強調由內而外的改變與影響，並透過思維轉變的力量，在個人、團隊、組織</w:t>
            </w:r>
            <w:proofErr w:type="gramStart"/>
            <w:r w:rsidR="00732FB8">
              <w:rPr>
                <w:rFonts w:hint="eastAsia"/>
                <w:spacing w:val="0"/>
                <w:w w:val="100"/>
                <w:sz w:val="24"/>
              </w:rPr>
              <w:t>三</w:t>
            </w:r>
            <w:proofErr w:type="gramEnd"/>
            <w:r w:rsidR="00732FB8">
              <w:rPr>
                <w:rFonts w:hint="eastAsia"/>
                <w:spacing w:val="0"/>
                <w:w w:val="100"/>
                <w:sz w:val="24"/>
              </w:rPr>
              <w:t>層次上，</w:t>
            </w:r>
            <w:r w:rsidR="0013591E">
              <w:rPr>
                <w:rFonts w:hint="eastAsia"/>
                <w:spacing w:val="0"/>
                <w:w w:val="100"/>
                <w:sz w:val="24"/>
              </w:rPr>
              <w:t>均</w:t>
            </w:r>
            <w:r w:rsidR="00732FB8">
              <w:rPr>
                <w:rFonts w:hint="eastAsia"/>
                <w:spacing w:val="0"/>
                <w:w w:val="100"/>
                <w:sz w:val="24"/>
              </w:rPr>
              <w:t>發揮更大的領導力，除了有效擴大個人影響力，並發揮團隊比此專長，以持續提高效能和自我更新的能力。加上</w:t>
            </w:r>
            <w:r w:rsidR="00BF353B" w:rsidRPr="007A3322">
              <w:rPr>
                <w:rFonts w:hint="eastAsia"/>
                <w:spacing w:val="0"/>
                <w:w w:val="100"/>
                <w:sz w:val="24"/>
              </w:rPr>
              <w:t>DISC人格特質</w:t>
            </w:r>
            <w:r w:rsidR="00BF353B">
              <w:rPr>
                <w:rFonts w:hint="eastAsia"/>
                <w:spacing w:val="0"/>
                <w:w w:val="100"/>
                <w:sz w:val="24"/>
              </w:rPr>
              <w:t>課程</w:t>
            </w:r>
            <w:r w:rsidR="00732FB8">
              <w:rPr>
                <w:rFonts w:hint="eastAsia"/>
                <w:spacing w:val="0"/>
                <w:w w:val="100"/>
                <w:sz w:val="24"/>
              </w:rPr>
              <w:t>，更能打造個人品牌。</w:t>
            </w:r>
          </w:p>
        </w:tc>
      </w:tr>
      <w:tr w:rsidR="00713A6B" w:rsidRPr="00FA21CD" w14:paraId="187B0AB8" w14:textId="77777777" w:rsidTr="00732FB8">
        <w:trPr>
          <w:trHeight w:val="454"/>
          <w:jc w:val="center"/>
        </w:trPr>
        <w:tc>
          <w:tcPr>
            <w:tcW w:w="2118" w:type="dxa"/>
            <w:gridSpan w:val="3"/>
            <w:tcBorders>
              <w:left w:val="single" w:sz="12" w:space="0" w:color="auto"/>
            </w:tcBorders>
            <w:vAlign w:val="center"/>
          </w:tcPr>
          <w:p w14:paraId="6EF167B8" w14:textId="5FD63EF1" w:rsidR="00713A6B" w:rsidRPr="00AB1871" w:rsidRDefault="000E6C38" w:rsidP="00F56E98">
            <w:pPr>
              <w:rPr>
                <w:spacing w:val="0"/>
                <w:w w:val="100"/>
                <w:sz w:val="24"/>
              </w:rPr>
            </w:pPr>
            <w:r w:rsidRPr="00AB1871">
              <w:rPr>
                <w:rFonts w:hint="eastAsia"/>
                <w:spacing w:val="0"/>
                <w:w w:val="100"/>
                <w:sz w:val="24"/>
              </w:rPr>
              <w:t>第13</w:t>
            </w:r>
            <w:proofErr w:type="gramStart"/>
            <w:r w:rsidRPr="00AB1871">
              <w:rPr>
                <w:rFonts w:hint="eastAsia"/>
                <w:spacing w:val="0"/>
                <w:w w:val="100"/>
                <w:sz w:val="24"/>
              </w:rPr>
              <w:t>週</w:t>
            </w:r>
            <w:proofErr w:type="gramEnd"/>
            <w:r w:rsidRPr="00AB1871">
              <w:rPr>
                <w:rFonts w:hint="eastAsia"/>
                <w:spacing w:val="0"/>
                <w:w w:val="100"/>
                <w:sz w:val="24"/>
              </w:rPr>
              <w:t>-第</w:t>
            </w:r>
            <w:r w:rsidR="00AB1871">
              <w:rPr>
                <w:rFonts w:hint="eastAsia"/>
                <w:spacing w:val="0"/>
                <w:w w:val="100"/>
                <w:sz w:val="24"/>
              </w:rPr>
              <w:t>16</w:t>
            </w:r>
            <w:r w:rsidRPr="00AB1871">
              <w:rPr>
                <w:rFonts w:hint="eastAsia"/>
                <w:spacing w:val="0"/>
                <w:w w:val="100"/>
                <w:sz w:val="24"/>
              </w:rPr>
              <w:t>週</w:t>
            </w:r>
          </w:p>
        </w:tc>
        <w:tc>
          <w:tcPr>
            <w:tcW w:w="2979" w:type="dxa"/>
            <w:gridSpan w:val="4"/>
            <w:vAlign w:val="center"/>
          </w:tcPr>
          <w:p w14:paraId="4FC4322D" w14:textId="77777777" w:rsidR="00713A6B" w:rsidRPr="007A3322" w:rsidRDefault="0033567C" w:rsidP="00D050CC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7A3322">
              <w:rPr>
                <w:rFonts w:hint="eastAsia"/>
                <w:b/>
                <w:spacing w:val="0"/>
                <w:w w:val="100"/>
                <w:sz w:val="24"/>
              </w:rPr>
              <w:t>數位學院-</w:t>
            </w:r>
            <w:r w:rsidR="00D050CC" w:rsidRPr="007A3322">
              <w:rPr>
                <w:b/>
                <w:spacing w:val="0"/>
                <w:w w:val="100"/>
                <w:sz w:val="24"/>
              </w:rPr>
              <w:t xml:space="preserve"> </w:t>
            </w:r>
          </w:p>
          <w:p w14:paraId="3E24E65F" w14:textId="5773CF5B" w:rsidR="00D050CC" w:rsidRPr="007A3322" w:rsidRDefault="00D050CC" w:rsidP="00D050CC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7A3322">
              <w:rPr>
                <w:rFonts w:hint="eastAsia"/>
                <w:spacing w:val="0"/>
                <w:w w:val="100"/>
                <w:sz w:val="24"/>
              </w:rPr>
              <w:t>眼觀四方，引領時代的潮流</w:t>
            </w:r>
          </w:p>
        </w:tc>
        <w:tc>
          <w:tcPr>
            <w:tcW w:w="5466" w:type="dxa"/>
            <w:gridSpan w:val="5"/>
            <w:tcBorders>
              <w:right w:val="single" w:sz="12" w:space="0" w:color="auto"/>
            </w:tcBorders>
            <w:vAlign w:val="center"/>
          </w:tcPr>
          <w:p w14:paraId="612E092A" w14:textId="11DF7692" w:rsidR="00732FB8" w:rsidRDefault="00732FB8" w:rsidP="00A718D3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數位時代來臨，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安聯搶搭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數位化潮流，成立數位學院，除了協助業務人員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的線上學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習，並以「數位生活應用講座」的主題，讓同仁感受到數位與工作習習相關，善用數位科技，將能提升產能。</w:t>
            </w:r>
          </w:p>
          <w:p w14:paraId="52E783BA" w14:textId="7AF9F3E7" w:rsidR="00A718D3" w:rsidRPr="007A3322" w:rsidRDefault="00732FB8" w:rsidP="00A718D3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配合</w:t>
            </w:r>
            <w:r w:rsidR="00A718D3" w:rsidRPr="00A718D3">
              <w:rPr>
                <w:rFonts w:hint="eastAsia"/>
                <w:spacing w:val="0"/>
                <w:w w:val="100"/>
                <w:sz w:val="24"/>
              </w:rPr>
              <w:t>法令遵循</w:t>
            </w:r>
            <w:r>
              <w:rPr>
                <w:rFonts w:hint="eastAsia"/>
                <w:spacing w:val="0"/>
                <w:w w:val="100"/>
                <w:sz w:val="24"/>
              </w:rPr>
              <w:t>課程</w:t>
            </w:r>
            <w:r w:rsidR="00A718D3">
              <w:rPr>
                <w:rFonts w:hint="eastAsia"/>
                <w:spacing w:val="0"/>
                <w:w w:val="100"/>
                <w:sz w:val="24"/>
              </w:rPr>
              <w:t>、</w:t>
            </w:r>
            <w:r w:rsidR="00A718D3" w:rsidRPr="007A3322">
              <w:rPr>
                <w:rFonts w:hint="eastAsia"/>
                <w:spacing w:val="0"/>
                <w:w w:val="100"/>
                <w:sz w:val="24"/>
              </w:rPr>
              <w:t>數位創業家</w:t>
            </w:r>
            <w:r>
              <w:rPr>
                <w:rFonts w:hint="eastAsia"/>
                <w:spacing w:val="0"/>
                <w:w w:val="100"/>
                <w:sz w:val="24"/>
              </w:rPr>
              <w:t>，讓我們</w:t>
            </w:r>
            <w:r w:rsidR="00BF353B">
              <w:rPr>
                <w:rFonts w:hint="eastAsia"/>
                <w:spacing w:val="0"/>
                <w:w w:val="100"/>
                <w:sz w:val="24"/>
              </w:rPr>
              <w:t>邁向成功之路</w:t>
            </w:r>
            <w:r>
              <w:rPr>
                <w:rFonts w:hint="eastAsia"/>
                <w:spacing w:val="0"/>
                <w:w w:val="100"/>
                <w:sz w:val="24"/>
              </w:rPr>
              <w:t>。</w:t>
            </w:r>
          </w:p>
          <w:p w14:paraId="28A68CFA" w14:textId="26B02D5D" w:rsidR="00713A6B" w:rsidRPr="000E6C38" w:rsidRDefault="00713A6B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</w:p>
        </w:tc>
      </w:tr>
    </w:tbl>
    <w:p w14:paraId="27AFD1A2" w14:textId="77777777" w:rsidR="00D050CC" w:rsidRDefault="00D050CC" w:rsidP="00713A6B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</w:p>
    <w:p w14:paraId="20781CD4" w14:textId="411693FA" w:rsidR="00190B87" w:rsidRPr="008813CA" w:rsidRDefault="00190B87" w:rsidP="008813CA">
      <w:pPr>
        <w:adjustRightInd w:val="0"/>
        <w:snapToGrid w:val="0"/>
        <w:spacing w:beforeLines="50" w:before="195"/>
        <w:rPr>
          <w:rFonts w:hint="eastAsia"/>
          <w:w w:val="100"/>
          <w:sz w:val="24"/>
        </w:rPr>
      </w:pPr>
      <w:bookmarkStart w:id="4" w:name="_GoBack"/>
      <w:bookmarkEnd w:id="4"/>
    </w:p>
    <w:sectPr w:rsidR="00190B87" w:rsidRPr="008813CA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US" w:date="2015-08-05T10:35:00Z" w:initials="A">
    <w:p w14:paraId="37FF1552" w14:textId="348CA138" w:rsidR="001C1077" w:rsidRPr="0087232F" w:rsidRDefault="001C1077" w:rsidP="009E66F3">
      <w:pPr>
        <w:pStyle w:val="ab"/>
        <w:adjustRightInd w:val="0"/>
        <w:snapToGrid w:val="0"/>
        <w:rPr>
          <w:sz w:val="24"/>
        </w:rPr>
      </w:pPr>
      <w:r w:rsidRPr="0087232F">
        <w:rPr>
          <w:rStyle w:val="aa"/>
          <w:sz w:val="24"/>
          <w:szCs w:val="24"/>
        </w:rPr>
        <w:annotationRef/>
      </w:r>
      <w:r w:rsidRPr="003A5C31">
        <w:rPr>
          <w:rStyle w:val="aa"/>
          <w:sz w:val="24"/>
          <w:szCs w:val="24"/>
          <w:highlight w:val="yellow"/>
        </w:rPr>
        <w:annotationRef/>
      </w:r>
      <w:r w:rsidR="00292DC9">
        <w:rPr>
          <w:rFonts w:hint="eastAsia"/>
          <w:sz w:val="24"/>
          <w:highlight w:val="yellow"/>
        </w:rPr>
        <w:t>1</w:t>
      </w:r>
      <w:r w:rsidR="00063594">
        <w:rPr>
          <w:rFonts w:hint="eastAsia"/>
          <w:sz w:val="24"/>
          <w:highlight w:val="yellow"/>
        </w:rPr>
        <w:t>若提供薪資，不論月薪、時薪或日薪，請務必依照勞動基準法規定辦理。</w:t>
      </w:r>
    </w:p>
    <w:p w14:paraId="202F1CB7" w14:textId="2B419192" w:rsidR="001C1077" w:rsidRPr="0087232F" w:rsidRDefault="001C1077" w:rsidP="001C1077">
      <w:pPr>
        <w:pStyle w:val="ab"/>
        <w:adjustRightInd w:val="0"/>
        <w:snapToGrid w:val="0"/>
        <w:rPr>
          <w:sz w:val="24"/>
        </w:rPr>
      </w:pPr>
      <w:r w:rsidRPr="0087232F">
        <w:rPr>
          <w:rFonts w:hint="eastAsia"/>
          <w:sz w:val="24"/>
        </w:rPr>
        <w:t>2.請勾選加班薪資給付方式</w:t>
      </w:r>
      <w:r>
        <w:rPr>
          <w:rFonts w:hint="eastAsia"/>
          <w:sz w:val="24"/>
        </w:rPr>
        <w:t>。</w:t>
      </w:r>
    </w:p>
    <w:p w14:paraId="47A4A8CD" w14:textId="2B185E1C" w:rsidR="001C1077" w:rsidRPr="0087232F" w:rsidRDefault="001C1077" w:rsidP="00834796">
      <w:pPr>
        <w:pStyle w:val="ab"/>
        <w:adjustRightInd w:val="0"/>
        <w:snapToGrid w:val="0"/>
        <w:rPr>
          <w:sz w:val="24"/>
        </w:rPr>
      </w:pPr>
      <w:r>
        <w:rPr>
          <w:rFonts w:hint="eastAsia"/>
          <w:sz w:val="24"/>
          <w:highlight w:val="yellow"/>
        </w:rPr>
        <w:t>3</w:t>
      </w:r>
      <w:r w:rsidRPr="0087232F">
        <w:rPr>
          <w:rFonts w:hint="eastAsia"/>
          <w:sz w:val="24"/>
          <w:highlight w:val="yellow"/>
        </w:rPr>
        <w:t>.為讓實習生於事前了解實習薪資結構，請盡量填寫</w:t>
      </w:r>
      <w:proofErr w:type="gramStart"/>
      <w:r w:rsidRPr="0087232F">
        <w:rPr>
          <w:rFonts w:hint="eastAsia"/>
          <w:sz w:val="24"/>
          <w:highlight w:val="yellow"/>
        </w:rPr>
        <w:t>清楚，</w:t>
      </w:r>
      <w:proofErr w:type="gramEnd"/>
      <w:r w:rsidRPr="0087232F">
        <w:rPr>
          <w:rFonts w:hint="eastAsia"/>
          <w:sz w:val="24"/>
          <w:highlight w:val="yellow"/>
        </w:rPr>
        <w:t>以避免實習後發生糾粉。</w:t>
      </w:r>
    </w:p>
  </w:comment>
  <w:comment w:id="2" w:author="ASUS" w:date="2015-08-05T10:36:00Z" w:initials="A">
    <w:p w14:paraId="4A6D5CE4" w14:textId="2DC75D6A" w:rsidR="009924C5" w:rsidRPr="009E66F3" w:rsidRDefault="009924C5" w:rsidP="009E66F3">
      <w:pPr>
        <w:pStyle w:val="ab"/>
        <w:adjustRightInd w:val="0"/>
        <w:snapToGrid w:val="0"/>
        <w:rPr>
          <w:sz w:val="28"/>
        </w:rPr>
      </w:pPr>
      <w:r>
        <w:rPr>
          <w:rStyle w:val="aa"/>
        </w:rPr>
        <w:annotationRef/>
      </w:r>
      <w:r w:rsidRPr="00603303">
        <w:rPr>
          <w:rFonts w:hint="eastAsia"/>
          <w:sz w:val="28"/>
        </w:rPr>
        <w:t>為保障實習學生安全，不論給</w:t>
      </w:r>
      <w:r>
        <w:rPr>
          <w:rFonts w:hint="eastAsia"/>
          <w:sz w:val="28"/>
        </w:rPr>
        <w:t>付</w:t>
      </w:r>
      <w:r w:rsidRPr="00603303">
        <w:rPr>
          <w:rFonts w:hint="eastAsia"/>
          <w:sz w:val="28"/>
        </w:rPr>
        <w:t>薪資金額</w:t>
      </w:r>
      <w:r>
        <w:rPr>
          <w:rFonts w:hint="eastAsia"/>
          <w:sz w:val="28"/>
        </w:rPr>
        <w:t>為何(或為獎助金)，建議皆為實習生投保勞保、</w:t>
      </w:r>
      <w:proofErr w:type="gramStart"/>
      <w:r>
        <w:rPr>
          <w:rFonts w:hint="eastAsia"/>
          <w:sz w:val="28"/>
        </w:rPr>
        <w:t>提撥</w:t>
      </w:r>
      <w:proofErr w:type="gramEnd"/>
      <w:r>
        <w:rPr>
          <w:rFonts w:hint="eastAsia"/>
          <w:sz w:val="28"/>
        </w:rPr>
        <w:t>勞退，健保部分多為依附家長，公司可視情況決定是否投保。</w:t>
      </w:r>
    </w:p>
  </w:comment>
  <w:comment w:id="3" w:author="ASUS" w:date="2017-07-18T19:36:00Z" w:initials="A">
    <w:p w14:paraId="58B8C0DE" w14:textId="5400E3EA" w:rsidR="00DC5B4D" w:rsidRPr="00DC5B4D" w:rsidRDefault="00DC5B4D" w:rsidP="00DC5B4D">
      <w:pPr>
        <w:pStyle w:val="ab"/>
        <w:adjustRightInd w:val="0"/>
        <w:snapToGrid w:val="0"/>
        <w:rPr>
          <w:sz w:val="24"/>
        </w:rPr>
      </w:pPr>
      <w:r>
        <w:rPr>
          <w:rStyle w:val="aa"/>
        </w:rPr>
        <w:annotationRef/>
      </w:r>
      <w:r w:rsidRPr="00DC5B4D">
        <w:rPr>
          <w:rFonts w:hint="eastAsia"/>
          <w:sz w:val="24"/>
        </w:rPr>
        <w:t>為落實學生實習管考機制，請務必填寫「實習內容規劃說明」欄位。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A4A8CD" w15:done="0"/>
  <w15:commentEx w15:paraId="4A6D5CE4" w15:done="0"/>
  <w15:commentEx w15:paraId="58B8C0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A4A8CD" w16cid:durableId="1FAECF9C"/>
  <w16cid:commentId w16cid:paraId="4A6D5CE4" w16cid:durableId="1FAECF9D"/>
  <w16cid:commentId w16cid:paraId="58B8C0DE" w16cid:durableId="1FAECF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5BFB" w14:textId="77777777" w:rsidR="005A7B6E" w:rsidRDefault="005A7B6E" w:rsidP="008756C5">
      <w:r>
        <w:separator/>
      </w:r>
    </w:p>
  </w:endnote>
  <w:endnote w:type="continuationSeparator" w:id="0">
    <w:p w14:paraId="713249EA" w14:textId="77777777" w:rsidR="005A7B6E" w:rsidRDefault="005A7B6E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C955" w14:textId="77777777" w:rsidR="005A7B6E" w:rsidRDefault="005A7B6E" w:rsidP="008756C5">
      <w:r>
        <w:separator/>
      </w:r>
    </w:p>
  </w:footnote>
  <w:footnote w:type="continuationSeparator" w:id="0">
    <w:p w14:paraId="6EBA4BB7" w14:textId="77777777" w:rsidR="005A7B6E" w:rsidRDefault="005A7B6E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13"/>
    <w:rsid w:val="00007AC8"/>
    <w:rsid w:val="00007EB2"/>
    <w:rsid w:val="000243A6"/>
    <w:rsid w:val="00033215"/>
    <w:rsid w:val="0003470C"/>
    <w:rsid w:val="00040867"/>
    <w:rsid w:val="00063594"/>
    <w:rsid w:val="000756C6"/>
    <w:rsid w:val="00085241"/>
    <w:rsid w:val="000B4CC1"/>
    <w:rsid w:val="000B5183"/>
    <w:rsid w:val="000D57BA"/>
    <w:rsid w:val="000E6C38"/>
    <w:rsid w:val="000F438E"/>
    <w:rsid w:val="00114386"/>
    <w:rsid w:val="00125251"/>
    <w:rsid w:val="00125A96"/>
    <w:rsid w:val="00134904"/>
    <w:rsid w:val="00134D4F"/>
    <w:rsid w:val="0013591E"/>
    <w:rsid w:val="001449C3"/>
    <w:rsid w:val="00166399"/>
    <w:rsid w:val="00167BE0"/>
    <w:rsid w:val="0017346E"/>
    <w:rsid w:val="00175009"/>
    <w:rsid w:val="00183438"/>
    <w:rsid w:val="001859AD"/>
    <w:rsid w:val="00190B87"/>
    <w:rsid w:val="00191D04"/>
    <w:rsid w:val="001B18F7"/>
    <w:rsid w:val="001C1077"/>
    <w:rsid w:val="001C4319"/>
    <w:rsid w:val="001C7D0A"/>
    <w:rsid w:val="001F29C3"/>
    <w:rsid w:val="00203511"/>
    <w:rsid w:val="00215637"/>
    <w:rsid w:val="00270A9C"/>
    <w:rsid w:val="0027479C"/>
    <w:rsid w:val="00292DC9"/>
    <w:rsid w:val="002A0CDE"/>
    <w:rsid w:val="002A69C9"/>
    <w:rsid w:val="002C5C30"/>
    <w:rsid w:val="0030152E"/>
    <w:rsid w:val="0033567C"/>
    <w:rsid w:val="003361AC"/>
    <w:rsid w:val="00341C15"/>
    <w:rsid w:val="00371463"/>
    <w:rsid w:val="00383534"/>
    <w:rsid w:val="00391342"/>
    <w:rsid w:val="003929B8"/>
    <w:rsid w:val="003A5C31"/>
    <w:rsid w:val="003C6F64"/>
    <w:rsid w:val="003E1285"/>
    <w:rsid w:val="003E2201"/>
    <w:rsid w:val="003E43D1"/>
    <w:rsid w:val="003E47A0"/>
    <w:rsid w:val="00404CBF"/>
    <w:rsid w:val="0040780B"/>
    <w:rsid w:val="00414934"/>
    <w:rsid w:val="00417D8E"/>
    <w:rsid w:val="004219B9"/>
    <w:rsid w:val="00424E00"/>
    <w:rsid w:val="004347A2"/>
    <w:rsid w:val="004829FA"/>
    <w:rsid w:val="004A0E8C"/>
    <w:rsid w:val="004A2F4C"/>
    <w:rsid w:val="004A7190"/>
    <w:rsid w:val="004C6E65"/>
    <w:rsid w:val="004E672C"/>
    <w:rsid w:val="004E78F6"/>
    <w:rsid w:val="004F61B0"/>
    <w:rsid w:val="0050081B"/>
    <w:rsid w:val="00500D5C"/>
    <w:rsid w:val="00534D00"/>
    <w:rsid w:val="00535BD0"/>
    <w:rsid w:val="00543E87"/>
    <w:rsid w:val="00545121"/>
    <w:rsid w:val="005916DF"/>
    <w:rsid w:val="005A17E3"/>
    <w:rsid w:val="005A7B6E"/>
    <w:rsid w:val="005C181A"/>
    <w:rsid w:val="005C36CF"/>
    <w:rsid w:val="005C4262"/>
    <w:rsid w:val="006053DC"/>
    <w:rsid w:val="00621930"/>
    <w:rsid w:val="0064559F"/>
    <w:rsid w:val="0066394B"/>
    <w:rsid w:val="00663B66"/>
    <w:rsid w:val="00673B50"/>
    <w:rsid w:val="00697C34"/>
    <w:rsid w:val="006B0D6E"/>
    <w:rsid w:val="006C494E"/>
    <w:rsid w:val="00701A9B"/>
    <w:rsid w:val="00713763"/>
    <w:rsid w:val="00713A6B"/>
    <w:rsid w:val="0072597C"/>
    <w:rsid w:val="00732FB8"/>
    <w:rsid w:val="007365F0"/>
    <w:rsid w:val="00740A99"/>
    <w:rsid w:val="00792113"/>
    <w:rsid w:val="007944AA"/>
    <w:rsid w:val="00795A4E"/>
    <w:rsid w:val="007A3322"/>
    <w:rsid w:val="007D12ED"/>
    <w:rsid w:val="007D3005"/>
    <w:rsid w:val="007D3C98"/>
    <w:rsid w:val="007D4227"/>
    <w:rsid w:val="007F55A0"/>
    <w:rsid w:val="00801979"/>
    <w:rsid w:val="00817E99"/>
    <w:rsid w:val="00823B02"/>
    <w:rsid w:val="0083283A"/>
    <w:rsid w:val="00834796"/>
    <w:rsid w:val="00865480"/>
    <w:rsid w:val="00867EEC"/>
    <w:rsid w:val="0087232F"/>
    <w:rsid w:val="008756C5"/>
    <w:rsid w:val="008806E9"/>
    <w:rsid w:val="008813CA"/>
    <w:rsid w:val="00886570"/>
    <w:rsid w:val="008F3FB8"/>
    <w:rsid w:val="008F5B99"/>
    <w:rsid w:val="0092439F"/>
    <w:rsid w:val="009348FB"/>
    <w:rsid w:val="00961E4E"/>
    <w:rsid w:val="009742A8"/>
    <w:rsid w:val="00977269"/>
    <w:rsid w:val="009924C5"/>
    <w:rsid w:val="009B151F"/>
    <w:rsid w:val="009B4DEE"/>
    <w:rsid w:val="009B6668"/>
    <w:rsid w:val="009B6F79"/>
    <w:rsid w:val="009B7B57"/>
    <w:rsid w:val="009D25F4"/>
    <w:rsid w:val="009E66F3"/>
    <w:rsid w:val="00A0571E"/>
    <w:rsid w:val="00A12968"/>
    <w:rsid w:val="00A12BA0"/>
    <w:rsid w:val="00A364BE"/>
    <w:rsid w:val="00A5203D"/>
    <w:rsid w:val="00A55CFB"/>
    <w:rsid w:val="00A63EAE"/>
    <w:rsid w:val="00A718D3"/>
    <w:rsid w:val="00A71C48"/>
    <w:rsid w:val="00A77967"/>
    <w:rsid w:val="00A8172A"/>
    <w:rsid w:val="00AA7DD6"/>
    <w:rsid w:val="00AB1871"/>
    <w:rsid w:val="00AC0017"/>
    <w:rsid w:val="00AE27CE"/>
    <w:rsid w:val="00AF0A44"/>
    <w:rsid w:val="00B1307C"/>
    <w:rsid w:val="00B17895"/>
    <w:rsid w:val="00B40003"/>
    <w:rsid w:val="00B54CB6"/>
    <w:rsid w:val="00B83F61"/>
    <w:rsid w:val="00BA6DFD"/>
    <w:rsid w:val="00BB5191"/>
    <w:rsid w:val="00BE2245"/>
    <w:rsid w:val="00BF353B"/>
    <w:rsid w:val="00C0696C"/>
    <w:rsid w:val="00C27E8D"/>
    <w:rsid w:val="00C30971"/>
    <w:rsid w:val="00C44C40"/>
    <w:rsid w:val="00C52D54"/>
    <w:rsid w:val="00C60A3C"/>
    <w:rsid w:val="00C61D23"/>
    <w:rsid w:val="00C74E8A"/>
    <w:rsid w:val="00C8039C"/>
    <w:rsid w:val="00C95ADA"/>
    <w:rsid w:val="00CE1B9D"/>
    <w:rsid w:val="00CF2633"/>
    <w:rsid w:val="00D050CC"/>
    <w:rsid w:val="00D347F3"/>
    <w:rsid w:val="00D43FA6"/>
    <w:rsid w:val="00D55A4B"/>
    <w:rsid w:val="00DA4869"/>
    <w:rsid w:val="00DC3154"/>
    <w:rsid w:val="00DC5B4D"/>
    <w:rsid w:val="00DD53D9"/>
    <w:rsid w:val="00DD5EC1"/>
    <w:rsid w:val="00DE3327"/>
    <w:rsid w:val="00DE6F4E"/>
    <w:rsid w:val="00DF2F0E"/>
    <w:rsid w:val="00E02229"/>
    <w:rsid w:val="00E06948"/>
    <w:rsid w:val="00E22F1D"/>
    <w:rsid w:val="00E50429"/>
    <w:rsid w:val="00E572C7"/>
    <w:rsid w:val="00E638B4"/>
    <w:rsid w:val="00E76B8C"/>
    <w:rsid w:val="00EB54B1"/>
    <w:rsid w:val="00EE14AC"/>
    <w:rsid w:val="00EF1EF8"/>
    <w:rsid w:val="00F03016"/>
    <w:rsid w:val="00F05027"/>
    <w:rsid w:val="00F10302"/>
    <w:rsid w:val="00F104E8"/>
    <w:rsid w:val="00F214CE"/>
    <w:rsid w:val="00F2645C"/>
    <w:rsid w:val="00F31BBC"/>
    <w:rsid w:val="00F47EE5"/>
    <w:rsid w:val="00F521CE"/>
    <w:rsid w:val="00F56820"/>
    <w:rsid w:val="00F56DAA"/>
    <w:rsid w:val="00F56E98"/>
    <w:rsid w:val="00F71B1F"/>
    <w:rsid w:val="00F72961"/>
    <w:rsid w:val="00FA10F2"/>
    <w:rsid w:val="00FA21CD"/>
    <w:rsid w:val="00FA2B26"/>
    <w:rsid w:val="00FB2613"/>
    <w:rsid w:val="00FB45C5"/>
    <w:rsid w:val="00FB576B"/>
    <w:rsid w:val="00FD0B0B"/>
    <w:rsid w:val="00FD495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D328"/>
  <w15:docId w15:val="{BABDCFFD-5DB7-4737-AFFE-3706994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7D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forms/oWgXEC9Ha4GNucR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7809-B5AD-4A14-9B55-185A917A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2620</Characters>
  <Application>Microsoft Office Word</Application>
  <DocSecurity>0</DocSecurity>
  <Lines>21</Lines>
  <Paragraphs>6</Paragraphs>
  <ScaleCrop>false</ScaleCrop>
  <Company>N/A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creator>qiuyuru_邱郁茹</dc:creator>
  <cp:lastModifiedBy>葉麗珍</cp:lastModifiedBy>
  <cp:revision>3</cp:revision>
  <dcterms:created xsi:type="dcterms:W3CDTF">2018-12-02T13:41:00Z</dcterms:created>
  <dcterms:modified xsi:type="dcterms:W3CDTF">2018-12-02T13:41:00Z</dcterms:modified>
</cp:coreProperties>
</file>